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29B1B" w14:textId="77777777" w:rsidR="00EC3392" w:rsidRPr="00642C2F" w:rsidRDefault="002C53EA" w:rsidP="00EC3392">
      <w:pPr>
        <w:rPr>
          <w:rFonts w:ascii="Arial" w:eastAsiaTheme="minorEastAsia" w:hAnsi="Arial" w:cs="Arial"/>
          <w:sz w:val="16"/>
          <w:szCs w:val="16"/>
          <w:lang w:eastAsia="zh-CN"/>
        </w:rPr>
      </w:pPr>
      <w:r w:rsidRPr="003D222D">
        <w:rPr>
          <w:rFonts w:ascii="Arial" w:eastAsia="Batang" w:hAnsi="Arial" w:cs="Arial"/>
          <w:b/>
          <w:bCs/>
          <w:sz w:val="21"/>
          <w:lang w:val="en-GB"/>
        </w:rPr>
        <w:t>3GPP TSG RAN WG1 Meeting #9</w:t>
      </w:r>
      <w:r w:rsidR="007C13D1">
        <w:rPr>
          <w:rFonts w:ascii="Arial" w:eastAsia="Batang" w:hAnsi="Arial" w:cs="Arial"/>
          <w:b/>
          <w:bCs/>
          <w:sz w:val="21"/>
          <w:lang w:val="en-GB"/>
        </w:rPr>
        <w:t>5</w:t>
      </w:r>
      <w:r w:rsidRPr="003D222D">
        <w:rPr>
          <w:rFonts w:ascii="Arial" w:eastAsia="Batang" w:hAnsi="Arial" w:cs="Arial"/>
          <w:b/>
          <w:bCs/>
          <w:sz w:val="21"/>
          <w:lang w:val="en-GB"/>
        </w:rPr>
        <w:tab/>
      </w:r>
      <w:r w:rsidRPr="003D222D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 xml:space="preserve">    </w:t>
      </w:r>
      <w:r w:rsidR="00EC3392" w:rsidRPr="003D222D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 xml:space="preserve">                                                   </w:t>
      </w:r>
      <w:r w:rsidR="007C13D1">
        <w:rPr>
          <w:rFonts w:ascii="Arial" w:eastAsiaTheme="minorEastAsia" w:hAnsi="Arial" w:cs="Arial"/>
          <w:b/>
          <w:bCs/>
          <w:sz w:val="21"/>
          <w:lang w:val="en-GB" w:eastAsia="zh-CN"/>
        </w:rPr>
        <w:t xml:space="preserve">             </w:t>
      </w:r>
      <w:r w:rsidR="00EC3392" w:rsidRPr="003D222D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 xml:space="preserve">      </w:t>
      </w:r>
      <w:r w:rsidRPr="003D222D">
        <w:rPr>
          <w:rFonts w:ascii="Arial" w:eastAsia="Batang" w:hAnsi="Arial" w:cs="Arial"/>
          <w:b/>
          <w:bCs/>
          <w:sz w:val="21"/>
          <w:lang w:val="en-GB"/>
        </w:rPr>
        <w:t>R1</w:t>
      </w:r>
      <w:r w:rsidR="00EC3392" w:rsidRPr="003D222D">
        <w:rPr>
          <w:rFonts w:ascii="Arial" w:eastAsia="Batang" w:hAnsi="Arial" w:cs="Arial"/>
          <w:b/>
          <w:bCs/>
          <w:sz w:val="21"/>
          <w:lang w:val="en-GB"/>
        </w:rPr>
        <w:t>-18</w:t>
      </w:r>
      <w:r w:rsidR="00642C2F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>1</w:t>
      </w:r>
      <w:r w:rsidR="007C13D1">
        <w:rPr>
          <w:rFonts w:ascii="Arial" w:eastAsiaTheme="minorEastAsia" w:hAnsi="Arial" w:cs="Arial"/>
          <w:b/>
          <w:bCs/>
          <w:sz w:val="21"/>
          <w:lang w:val="en-GB" w:eastAsia="zh-CN"/>
        </w:rPr>
        <w:t>2302</w:t>
      </w:r>
    </w:p>
    <w:p w14:paraId="1CD52776" w14:textId="77777777" w:rsidR="000B1412" w:rsidRPr="007C13D1" w:rsidRDefault="007C13D1" w:rsidP="007C13D1">
      <w:pPr>
        <w:pStyle w:val="a4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>Spokane, US, November 12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– 16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>, 2018</w:t>
      </w:r>
      <w:r w:rsidR="00C0430D" w:rsidRPr="003D222D">
        <w:rPr>
          <w:rFonts w:cs="Arial"/>
          <w:lang w:eastAsia="zh-CN"/>
        </w:rPr>
        <w:tab/>
      </w:r>
    </w:p>
    <w:p w14:paraId="3857ACBD" w14:textId="77777777" w:rsidR="00095CAC" w:rsidRPr="003D222D" w:rsidRDefault="00095CAC" w:rsidP="00095CAC">
      <w:pPr>
        <w:pStyle w:val="a4"/>
        <w:tabs>
          <w:tab w:val="left" w:pos="1800"/>
        </w:tabs>
        <w:rPr>
          <w:rFonts w:cs="Arial"/>
          <w:lang w:eastAsia="zh-CN"/>
        </w:rPr>
      </w:pPr>
    </w:p>
    <w:p w14:paraId="168AA475" w14:textId="77777777" w:rsidR="000B1412" w:rsidRPr="003D222D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Source:</w:t>
      </w:r>
      <w:r w:rsidRPr="003D222D">
        <w:rPr>
          <w:rFonts w:cs="Arial"/>
        </w:rPr>
        <w:tab/>
      </w:r>
      <w:r w:rsidRPr="003D222D">
        <w:rPr>
          <w:rFonts w:eastAsia="宋体" w:cs="Arial"/>
          <w:lang w:eastAsia="zh-CN"/>
        </w:rPr>
        <w:t>vivo</w:t>
      </w:r>
    </w:p>
    <w:p w14:paraId="5FD3CF27" w14:textId="77777777"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Title:</w:t>
      </w:r>
      <w:r w:rsidRPr="003D222D">
        <w:rPr>
          <w:rFonts w:cs="Arial"/>
        </w:rPr>
        <w:tab/>
      </w:r>
      <w:r w:rsidR="00EC3392" w:rsidRPr="003D222D">
        <w:rPr>
          <w:rFonts w:cs="Arial"/>
        </w:rPr>
        <w:t>Discussion on HARQ operation for NR-U</w:t>
      </w:r>
    </w:p>
    <w:p w14:paraId="5BBF0347" w14:textId="77777777"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Agenda Item:</w:t>
      </w:r>
      <w:r w:rsidRPr="003D222D">
        <w:rPr>
          <w:rFonts w:cs="Arial"/>
        </w:rPr>
        <w:tab/>
      </w:r>
      <w:r w:rsidR="00654DC3" w:rsidRPr="003D222D">
        <w:rPr>
          <w:rFonts w:eastAsia="宋体" w:cs="Arial"/>
          <w:lang w:eastAsia="zh-CN"/>
        </w:rPr>
        <w:t>7.</w:t>
      </w:r>
      <w:r w:rsidR="00CA2D83" w:rsidRPr="003D222D">
        <w:rPr>
          <w:rFonts w:eastAsia="宋体" w:cs="Arial" w:hint="eastAsia"/>
          <w:lang w:eastAsia="zh-CN"/>
        </w:rPr>
        <w:t>2.</w:t>
      </w:r>
      <w:r w:rsidR="00095CAC" w:rsidRPr="003D222D">
        <w:rPr>
          <w:rFonts w:eastAsia="宋体" w:cs="Arial" w:hint="eastAsia"/>
          <w:lang w:eastAsia="zh-CN"/>
        </w:rPr>
        <w:t>2</w:t>
      </w:r>
      <w:r w:rsidR="00EC3392" w:rsidRPr="003D222D">
        <w:rPr>
          <w:rFonts w:eastAsia="宋体" w:cs="Arial" w:hint="eastAsia"/>
          <w:lang w:eastAsia="zh-CN"/>
        </w:rPr>
        <w:t>.4.3</w:t>
      </w:r>
    </w:p>
    <w:p w14:paraId="49ED9B27" w14:textId="77777777"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3D222D">
        <w:rPr>
          <w:rFonts w:cs="Arial"/>
        </w:rPr>
        <w:t>Document for:</w:t>
      </w:r>
      <w:r w:rsidRPr="003D222D">
        <w:rPr>
          <w:rFonts w:cs="Arial"/>
        </w:rPr>
        <w:tab/>
        <w:t>Discussion</w:t>
      </w:r>
      <w:r w:rsidRPr="003D222D">
        <w:rPr>
          <w:rFonts w:eastAsia="宋体" w:cs="Arial"/>
          <w:lang w:eastAsia="zh-CN"/>
        </w:rPr>
        <w:t xml:space="preserve"> and Decision</w:t>
      </w:r>
    </w:p>
    <w:p w14:paraId="3B65F146" w14:textId="77777777" w:rsidR="00E807E7" w:rsidRPr="003D222D" w:rsidRDefault="00E807E7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3D222D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50E5D68E" w14:textId="77777777" w:rsidR="00325D7E" w:rsidRPr="003D222D" w:rsidRDefault="00AD6CC6" w:rsidP="00325D7E">
      <w:pPr>
        <w:pStyle w:val="a0"/>
        <w:spacing w:beforeLines="50" w:before="12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RAN1#93 meeting, </w:t>
      </w:r>
      <w:r w:rsidRPr="003D222D">
        <w:rPr>
          <w:rFonts w:eastAsia="宋体" w:hint="eastAsia"/>
          <w:szCs w:val="20"/>
          <w:lang w:eastAsia="zh-CN"/>
        </w:rPr>
        <w:t xml:space="preserve">the enhancement for HARQ operation in NR-U are discussed </w:t>
      </w:r>
      <w:r w:rsidRPr="003D222D">
        <w:rPr>
          <w:rFonts w:eastAsia="宋体"/>
          <w:szCs w:val="20"/>
          <w:lang w:eastAsia="zh-CN"/>
        </w:rPr>
        <w:t>and</w:t>
      </w:r>
      <w:r w:rsidRPr="003D222D">
        <w:rPr>
          <w:rFonts w:eastAsia="宋体" w:hint="eastAsia"/>
          <w:szCs w:val="20"/>
          <w:lang w:eastAsia="zh-CN"/>
        </w:rPr>
        <w:t xml:space="preserve"> the following agreements were achieved</w:t>
      </w:r>
      <w:r w:rsidRPr="003D222D">
        <w:rPr>
          <w:rFonts w:eastAsia="宋体" w:hint="eastAsia"/>
          <w:lang w:eastAsia="zh-CN"/>
        </w:rPr>
        <w:t xml:space="preserve"> </w:t>
      </w:r>
      <w:r w:rsidR="00B815A0" w:rsidRPr="003D222D">
        <w:rPr>
          <w:rFonts w:eastAsia="宋体" w:hint="eastAsia"/>
          <w:lang w:eastAsia="zh-CN"/>
        </w:rPr>
        <w:t>[1]</w:t>
      </w:r>
      <w:r w:rsidR="00325D7E" w:rsidRPr="003D222D">
        <w:rPr>
          <w:rFonts w:eastAsia="宋体"/>
          <w:lang w:eastAsia="zh-CN"/>
        </w:rPr>
        <w:t>:</w:t>
      </w:r>
    </w:p>
    <w:p w14:paraId="1C64F468" w14:textId="77777777" w:rsidR="006828E7" w:rsidRPr="003F61AB" w:rsidRDefault="006828E7" w:rsidP="006828E7">
      <w:pPr>
        <w:rPr>
          <w:sz w:val="20"/>
          <w:szCs w:val="20"/>
          <w:lang w:eastAsia="x-none"/>
        </w:rPr>
      </w:pPr>
      <w:r w:rsidRPr="003F61AB">
        <w:rPr>
          <w:sz w:val="20"/>
          <w:szCs w:val="20"/>
          <w:highlight w:val="green"/>
          <w:lang w:eastAsia="x-none"/>
        </w:rPr>
        <w:t>Agreement:</w:t>
      </w:r>
    </w:p>
    <w:p w14:paraId="6801060E" w14:textId="77777777" w:rsidR="006828E7" w:rsidRPr="003F61AB" w:rsidRDefault="006828E7" w:rsidP="006828E7">
      <w:pPr>
        <w:numPr>
          <w:ilvl w:val="0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Transmission of HARQ A/N for the corresponding data in the same shared COT is identified as beneficial</w:t>
      </w:r>
    </w:p>
    <w:p w14:paraId="0A5243D8" w14:textId="77777777" w:rsidR="006828E7" w:rsidRPr="003F61AB" w:rsidRDefault="006828E7" w:rsidP="006828E7">
      <w:pPr>
        <w:numPr>
          <w:ilvl w:val="1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Strive to support transmitting all HARQ A/N for the corresponding data in the same shared COT, if possible, considering the current NR UE processing time required</w:t>
      </w:r>
    </w:p>
    <w:p w14:paraId="11017982" w14:textId="77777777" w:rsidR="006828E7" w:rsidRPr="003F61AB" w:rsidRDefault="006828E7" w:rsidP="006828E7">
      <w:pPr>
        <w:numPr>
          <w:ilvl w:val="2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Mechanisms to support this need to be identified</w:t>
      </w:r>
    </w:p>
    <w:p w14:paraId="009F2102" w14:textId="77777777" w:rsidR="006828E7" w:rsidRPr="003F61AB" w:rsidRDefault="006828E7" w:rsidP="006828E7">
      <w:pPr>
        <w:numPr>
          <w:ilvl w:val="1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It is understood in some cases, the HARQ A/N has to be transmitted in a separate COT from the one the corresponding data was transmitted</w:t>
      </w:r>
    </w:p>
    <w:p w14:paraId="73C206B7" w14:textId="77777777" w:rsidR="006828E7" w:rsidRPr="003F61AB" w:rsidRDefault="006828E7" w:rsidP="003F61AB">
      <w:pPr>
        <w:numPr>
          <w:ilvl w:val="2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Mechanisms to support this need to be identified</w:t>
      </w:r>
    </w:p>
    <w:p w14:paraId="75889523" w14:textId="77777777" w:rsidR="006828E7" w:rsidRPr="003F61AB" w:rsidRDefault="006828E7" w:rsidP="003F61AB">
      <w:pPr>
        <w:numPr>
          <w:ilvl w:val="0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Techniques to handle reduced HARQ A/N transmission opportunities for a given HARQ process due to LBT failure are identified as beneficial</w:t>
      </w:r>
    </w:p>
    <w:p w14:paraId="13CE526F" w14:textId="77777777" w:rsidR="006828E7" w:rsidRPr="003F61AB" w:rsidRDefault="006828E7" w:rsidP="003F61AB">
      <w:pPr>
        <w:numPr>
          <w:ilvl w:val="1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Potential techniques include mechanisms to provide multiple and/or supplemental time and/or frequency domain transmission opportunities</w:t>
      </w:r>
    </w:p>
    <w:p w14:paraId="6D3D2365" w14:textId="77777777" w:rsidR="006828E7" w:rsidRPr="003F61AB" w:rsidRDefault="006828E7" w:rsidP="003F61AB">
      <w:pPr>
        <w:numPr>
          <w:ilvl w:val="0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NR-U uses NR HARQ feedback mechanisms as baseline, and enhancements can be identified</w:t>
      </w:r>
    </w:p>
    <w:p w14:paraId="5D83C6EF" w14:textId="77777777" w:rsidR="006828E7" w:rsidRPr="003F61AB" w:rsidRDefault="006828E7" w:rsidP="00A77DB0">
      <w:pPr>
        <w:numPr>
          <w:ilvl w:val="0"/>
          <w:numId w:val="24"/>
        </w:numPr>
        <w:ind w:left="714" w:hanging="357"/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When UL HARQ feedback is transmitted on unlicensed band, NR-U considers mechanisms to support flexible triggering and multiplexing of HARQ feedback for one or more DL HARQ processes</w:t>
      </w:r>
    </w:p>
    <w:p w14:paraId="2373B8BC" w14:textId="77777777" w:rsidR="003F61AB" w:rsidRPr="003F61AB" w:rsidRDefault="003F61AB" w:rsidP="003F61AB">
      <w:pPr>
        <w:spacing w:before="240"/>
        <w:rPr>
          <w:rFonts w:eastAsiaTheme="minorEastAsia"/>
          <w:sz w:val="20"/>
          <w:szCs w:val="20"/>
          <w:lang w:eastAsia="zh-CN"/>
        </w:rPr>
      </w:pPr>
      <w:r w:rsidRPr="003F61AB">
        <w:rPr>
          <w:sz w:val="20"/>
          <w:szCs w:val="20"/>
          <w:lang w:eastAsia="x-none"/>
        </w:rPr>
        <w:t>I</w:t>
      </w:r>
      <w:r w:rsidRPr="003F61AB">
        <w:rPr>
          <w:rFonts w:hint="eastAsia"/>
          <w:sz w:val="20"/>
          <w:szCs w:val="20"/>
          <w:lang w:eastAsia="x-none"/>
        </w:rPr>
        <w:t xml:space="preserve">n </w:t>
      </w:r>
      <w:r>
        <w:rPr>
          <w:rFonts w:eastAsiaTheme="minorEastAsia" w:hint="eastAsia"/>
          <w:sz w:val="20"/>
          <w:szCs w:val="20"/>
          <w:lang w:eastAsia="zh-CN"/>
        </w:rPr>
        <w:t>RAN1#94 meeting, the following agreements were further achieved [2]:</w:t>
      </w:r>
    </w:p>
    <w:p w14:paraId="2982CC14" w14:textId="77777777" w:rsidR="003F61AB" w:rsidRPr="003F61AB" w:rsidRDefault="003F61AB" w:rsidP="003F61AB">
      <w:pPr>
        <w:rPr>
          <w:sz w:val="20"/>
          <w:szCs w:val="20"/>
          <w:lang w:eastAsia="x-none"/>
        </w:rPr>
      </w:pPr>
      <w:r w:rsidRPr="003F61AB">
        <w:rPr>
          <w:sz w:val="20"/>
          <w:szCs w:val="20"/>
          <w:highlight w:val="green"/>
          <w:lang w:eastAsia="x-none"/>
        </w:rPr>
        <w:t>Agreement:</w:t>
      </w:r>
      <w:r w:rsidRPr="003F61AB">
        <w:rPr>
          <w:rFonts w:hint="eastAsia"/>
          <w:sz w:val="20"/>
          <w:szCs w:val="20"/>
          <w:lang w:eastAsia="x-none"/>
        </w:rPr>
        <w:t xml:space="preserve"> </w:t>
      </w:r>
    </w:p>
    <w:p w14:paraId="19DBF58F" w14:textId="77777777" w:rsidR="003F61AB" w:rsidRPr="003F61AB" w:rsidRDefault="003F61AB" w:rsidP="003F61AB">
      <w:pPr>
        <w:numPr>
          <w:ilvl w:val="0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NR-U should support both:</w:t>
      </w:r>
    </w:p>
    <w:p w14:paraId="26681DB5" w14:textId="77777777" w:rsidR="003F61AB" w:rsidRPr="003F61AB" w:rsidRDefault="003F61AB" w:rsidP="003F61AB">
      <w:pPr>
        <w:numPr>
          <w:ilvl w:val="1"/>
          <w:numId w:val="27"/>
        </w:numPr>
        <w:rPr>
          <w:sz w:val="20"/>
          <w:szCs w:val="20"/>
          <w:lang w:eastAsia="x-none"/>
        </w:rPr>
      </w:pPr>
      <w:bookmarkStart w:id="3" w:name="OLE_LINK20"/>
      <w:r w:rsidRPr="003F61AB">
        <w:rPr>
          <w:sz w:val="20"/>
          <w:szCs w:val="20"/>
          <w:lang w:eastAsia="x-none"/>
        </w:rPr>
        <w:t>HARQ feedback corresponding to some or all the PDSCHs of a channel occupancy can be reported in the same channel occupancy</w:t>
      </w:r>
      <w:bookmarkEnd w:id="3"/>
    </w:p>
    <w:p w14:paraId="0348696C" w14:textId="77777777"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14:paraId="0C00FE59" w14:textId="77777777" w:rsidR="003F61AB" w:rsidRPr="003F61AB" w:rsidRDefault="003F61AB" w:rsidP="003F61AB">
      <w:pPr>
        <w:numPr>
          <w:ilvl w:val="3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Allow values larger than 15 by RRC signaling (FFS the largest value needed)</w:t>
      </w:r>
    </w:p>
    <w:p w14:paraId="1D2A52F6" w14:textId="77777777" w:rsidR="003F61AB" w:rsidRPr="003F61AB" w:rsidRDefault="003F61AB" w:rsidP="003F61AB">
      <w:pPr>
        <w:numPr>
          <w:ilvl w:val="4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Note: in some cases this may point outside of the COT</w:t>
      </w:r>
    </w:p>
    <w:p w14:paraId="7BBD5B6E" w14:textId="77777777" w:rsidR="003F61AB" w:rsidRPr="003F61AB" w:rsidRDefault="003F61AB" w:rsidP="003F61AB">
      <w:pPr>
        <w:numPr>
          <w:ilvl w:val="3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Allow more bits for the PDSCH-to-HARQ-timing-indicator</w:t>
      </w:r>
    </w:p>
    <w:p w14:paraId="2A698522" w14:textId="77777777" w:rsidR="003F61AB" w:rsidRPr="003F61AB" w:rsidRDefault="003F61AB" w:rsidP="003F61AB">
      <w:pPr>
        <w:numPr>
          <w:ilvl w:val="1"/>
          <w:numId w:val="27"/>
        </w:numPr>
        <w:rPr>
          <w:sz w:val="20"/>
          <w:szCs w:val="20"/>
          <w:lang w:eastAsia="x-none"/>
        </w:rPr>
      </w:pPr>
      <w:bookmarkStart w:id="4" w:name="OLE_LINK4"/>
      <w:bookmarkStart w:id="5" w:name="OLE_LINK5"/>
      <w:r w:rsidRPr="003F61AB">
        <w:rPr>
          <w:sz w:val="20"/>
          <w:szCs w:val="20"/>
          <w:lang w:eastAsia="x-none"/>
        </w:rPr>
        <w:t xml:space="preserve">HARQ feedback corresponding to PDSCHs of a channel occupancy can be reported outside of that channel occupancy. </w:t>
      </w:r>
      <w:bookmarkEnd w:id="4"/>
      <w:bookmarkEnd w:id="5"/>
      <w:r w:rsidRPr="003F61AB">
        <w:rPr>
          <w:sz w:val="20"/>
          <w:szCs w:val="20"/>
          <w:lang w:eastAsia="x-none"/>
        </w:rPr>
        <w:t>These possible candidate solutions can be considered:</w:t>
      </w:r>
    </w:p>
    <w:p w14:paraId="2D253674" w14:textId="77777777"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 xml:space="preserve">Alt1: </w:t>
      </w:r>
      <w:proofErr w:type="spellStart"/>
      <w:r w:rsidRPr="003F61AB">
        <w:rPr>
          <w:sz w:val="20"/>
          <w:szCs w:val="20"/>
          <w:lang w:eastAsia="x-none"/>
        </w:rPr>
        <w:t>gNB</w:t>
      </w:r>
      <w:proofErr w:type="spellEnd"/>
      <w:r w:rsidRPr="003F61AB">
        <w:rPr>
          <w:sz w:val="20"/>
          <w:szCs w:val="20"/>
          <w:lang w:eastAsia="x-none"/>
        </w:rPr>
        <w:t xml:space="preserve"> requests/triggers feedback for PDSCH from earlier COT(s)</w:t>
      </w:r>
    </w:p>
    <w:p w14:paraId="07A6D676" w14:textId="77777777"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Alt2: UE is configured to report HARQ feedback for PDSCH from earlier COT(s) without an explicit request/trigger</w:t>
      </w:r>
    </w:p>
    <w:p w14:paraId="267E29F0" w14:textId="77777777"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 xml:space="preserve">Alt3: by </w:t>
      </w:r>
      <w:r w:rsidRPr="003F61AB">
        <w:rPr>
          <w:bCs/>
          <w:sz w:val="20"/>
          <w:szCs w:val="20"/>
          <w:lang w:eastAsia="x-none"/>
        </w:rPr>
        <w:t>PDSCH-to-HARQ-timing-indicator in the DCI scheduling the PDSCH</w:t>
      </w:r>
    </w:p>
    <w:p w14:paraId="511B9116" w14:textId="77777777"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Note: the alternatives above are at least applicable for the case where there is no HARQ feedback expected in the same channel occupancy as the PDSCH</w:t>
      </w:r>
    </w:p>
    <w:p w14:paraId="2999DBF9" w14:textId="77777777"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Study the impact of the above candidate solutions on the HARQ codebook</w:t>
      </w:r>
    </w:p>
    <w:p w14:paraId="0E98B747" w14:textId="77777777" w:rsidR="003F61AB" w:rsidRDefault="003E21BF" w:rsidP="00A77DB0">
      <w:pPr>
        <w:spacing w:before="240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 w:hint="eastAsia"/>
          <w:sz w:val="20"/>
          <w:lang w:val="en-GB" w:eastAsia="zh-CN"/>
        </w:rPr>
        <w:t>I</w:t>
      </w:r>
      <w:r>
        <w:rPr>
          <w:rFonts w:ascii="Times" w:eastAsia="宋体" w:hAnsi="Times"/>
          <w:sz w:val="20"/>
          <w:lang w:val="en-GB" w:eastAsia="zh-CN"/>
        </w:rPr>
        <w:t>n RAN1 #94bis meeting, the following agreements were achieved [3]:</w:t>
      </w:r>
    </w:p>
    <w:p w14:paraId="13BBCDC7" w14:textId="77777777" w:rsidR="003E21BF" w:rsidRPr="00A77DB0" w:rsidRDefault="003E21BF" w:rsidP="003E21BF">
      <w:pPr>
        <w:rPr>
          <w:sz w:val="20"/>
          <w:szCs w:val="20"/>
          <w:highlight w:val="green"/>
          <w:lang w:eastAsia="x-none"/>
        </w:rPr>
      </w:pPr>
      <w:r w:rsidRPr="00A77DB0">
        <w:rPr>
          <w:sz w:val="20"/>
          <w:szCs w:val="20"/>
          <w:highlight w:val="green"/>
          <w:lang w:eastAsia="x-none"/>
        </w:rPr>
        <w:t>Agreement:</w:t>
      </w:r>
    </w:p>
    <w:p w14:paraId="26D1FA80" w14:textId="77777777" w:rsidR="003E21BF" w:rsidRPr="00A77DB0" w:rsidRDefault="003E21BF" w:rsidP="00A77DB0">
      <w:pPr>
        <w:pStyle w:val="af3"/>
        <w:adjustRightInd w:val="0"/>
        <w:snapToGrid w:val="0"/>
        <w:ind w:firstLineChars="0" w:firstLine="0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</w:pPr>
      <w:r w:rsidRPr="00A77DB0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A gap of up to 16 </w:t>
      </w:r>
      <w:proofErr w:type="gramStart"/>
      <w:r w:rsidRPr="00A77DB0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>us</w:t>
      </w:r>
      <w:proofErr w:type="gramEnd"/>
      <w:r w:rsidRPr="00A77DB0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 should be allowed between the end of the DL transmission and the immediate transmission of feedback to accommodate for the hardware turnaround time</w:t>
      </w:r>
    </w:p>
    <w:p w14:paraId="6083C49C" w14:textId="77777777" w:rsidR="003E21BF" w:rsidRPr="00A77DB0" w:rsidRDefault="003E21BF" w:rsidP="003F61AB">
      <w:pPr>
        <w:rPr>
          <w:rFonts w:ascii="Times" w:eastAsia="宋体" w:hAnsi="Times"/>
          <w:sz w:val="20"/>
          <w:lang w:eastAsia="zh-CN"/>
        </w:rPr>
      </w:pPr>
    </w:p>
    <w:p w14:paraId="3A1A72C8" w14:textId="77777777" w:rsidR="00B97552" w:rsidRPr="003D222D" w:rsidRDefault="00A50590" w:rsidP="00B4621D">
      <w:pPr>
        <w:pStyle w:val="a0"/>
        <w:spacing w:beforeLines="50" w:before="120"/>
        <w:rPr>
          <w:rFonts w:eastAsia="宋体"/>
          <w:lang w:val="en-GB" w:eastAsia="zh-CN"/>
        </w:rPr>
      </w:pPr>
      <w:r w:rsidRPr="003D222D">
        <w:rPr>
          <w:rFonts w:eastAsia="宋体"/>
          <w:lang w:val="en-GB" w:eastAsia="zh-CN"/>
        </w:rPr>
        <w:t>I</w:t>
      </w:r>
      <w:r w:rsidRPr="003D222D">
        <w:rPr>
          <w:rFonts w:eastAsia="宋体" w:hint="eastAsia"/>
          <w:lang w:val="en-GB" w:eastAsia="zh-CN"/>
        </w:rPr>
        <w:t>n t</w:t>
      </w:r>
      <w:r w:rsidR="008C5BBC" w:rsidRPr="003D222D">
        <w:rPr>
          <w:rFonts w:eastAsia="宋体"/>
          <w:lang w:val="en-GB" w:eastAsia="zh-CN"/>
        </w:rPr>
        <w:t>his contribution</w:t>
      </w:r>
      <w:r w:rsidR="003E5950" w:rsidRPr="003D222D">
        <w:rPr>
          <w:rFonts w:eastAsia="宋体" w:hint="eastAsia"/>
          <w:lang w:val="en-GB" w:eastAsia="zh-CN"/>
        </w:rPr>
        <w:t>,</w:t>
      </w:r>
      <w:r w:rsidR="008C5BBC" w:rsidRPr="003D222D">
        <w:rPr>
          <w:rFonts w:eastAsia="宋体"/>
          <w:lang w:val="en-GB" w:eastAsia="zh-CN"/>
        </w:rPr>
        <w:t xml:space="preserve"> </w:t>
      </w:r>
      <w:r w:rsidRPr="003D222D">
        <w:rPr>
          <w:rFonts w:eastAsia="宋体" w:hint="eastAsia"/>
          <w:lang w:val="en-GB" w:eastAsia="zh-CN"/>
        </w:rPr>
        <w:t>we</w:t>
      </w:r>
      <w:r w:rsidR="007069C6" w:rsidRPr="003D222D">
        <w:rPr>
          <w:rFonts w:eastAsia="宋体"/>
          <w:lang w:val="en-GB" w:eastAsia="zh-CN"/>
        </w:rPr>
        <w:t xml:space="preserve"> </w:t>
      </w:r>
      <w:r w:rsidR="003A71D3" w:rsidRPr="003D222D">
        <w:rPr>
          <w:rFonts w:eastAsia="宋体"/>
          <w:lang w:val="en-GB" w:eastAsia="zh-CN"/>
        </w:rPr>
        <w:t xml:space="preserve">discuss </w:t>
      </w:r>
      <w:r w:rsidR="00CA46F5" w:rsidRPr="003D222D">
        <w:rPr>
          <w:rFonts w:cs="Arial"/>
        </w:rPr>
        <w:t>HARQ operation for NR-U</w:t>
      </w:r>
      <w:r w:rsidR="00B2573E" w:rsidRPr="003D222D">
        <w:rPr>
          <w:rFonts w:eastAsia="宋体"/>
          <w:lang w:val="en-GB" w:eastAsia="zh-CN"/>
        </w:rPr>
        <w:t>.</w:t>
      </w:r>
    </w:p>
    <w:p w14:paraId="23B241E4" w14:textId="77777777" w:rsidR="00422F47" w:rsidRPr="003D222D" w:rsidRDefault="008C5BBC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Discussion</w:t>
      </w:r>
    </w:p>
    <w:p w14:paraId="08969C80" w14:textId="77777777" w:rsidR="00CA46F5" w:rsidRPr="003D222D" w:rsidRDefault="00CA46F5" w:rsidP="00C578A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 w:eastAsia="zh-CN"/>
        </w:rPr>
      </w:pPr>
      <w:bookmarkStart w:id="6" w:name="OLE_LINK3"/>
      <w:r w:rsidRPr="003D222D">
        <w:rPr>
          <w:rFonts w:ascii="Arial" w:eastAsia="宋体" w:hAnsi="Arial" w:hint="eastAsia"/>
          <w:sz w:val="32"/>
          <w:szCs w:val="20"/>
          <w:lang w:val="en-GB" w:eastAsia="zh-CN"/>
        </w:rPr>
        <w:t>Fast A/N feedback</w:t>
      </w:r>
    </w:p>
    <w:p w14:paraId="14FE97B8" w14:textId="5553563B" w:rsidR="00CA46F5" w:rsidRPr="003D222D" w:rsidRDefault="00CA46F5" w:rsidP="00CA46F5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self-contained operation, UE can share the COT of the </w:t>
      </w:r>
      <w:proofErr w:type="spellStart"/>
      <w:r w:rsidRPr="003D222D">
        <w:rPr>
          <w:rFonts w:eastAsia="宋体" w:hint="eastAsia"/>
          <w:lang w:eastAsia="zh-CN"/>
        </w:rPr>
        <w:t>gNB</w:t>
      </w:r>
      <w:proofErr w:type="spellEnd"/>
      <w:r w:rsidRPr="003D222D">
        <w:rPr>
          <w:rFonts w:eastAsia="宋体" w:hint="eastAsia"/>
          <w:lang w:eastAsia="zh-CN"/>
        </w:rPr>
        <w:t xml:space="preserve"> if the gap between DL and UL portions is sufficiently small. </w:t>
      </w: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f the HARQ processing time of the UE is short enough, when the </w:t>
      </w:r>
      <w:proofErr w:type="spellStart"/>
      <w:r w:rsidRPr="003D222D">
        <w:rPr>
          <w:rFonts w:eastAsia="宋体" w:hint="eastAsia"/>
          <w:lang w:eastAsia="zh-CN"/>
        </w:rPr>
        <w:t>gNB</w:t>
      </w:r>
      <w:proofErr w:type="spellEnd"/>
      <w:r w:rsidRPr="003D222D">
        <w:rPr>
          <w:rFonts w:eastAsia="宋体" w:hint="eastAsia"/>
          <w:lang w:eastAsia="zh-CN"/>
        </w:rPr>
        <w:t xml:space="preserve"> senses the channel to be IDLE and starts to transmit after a gap or </w:t>
      </w:r>
      <w:r w:rsidR="00132496">
        <w:rPr>
          <w:rFonts w:eastAsia="宋体" w:hint="eastAsia"/>
          <w:lang w:eastAsia="zh-CN"/>
        </w:rPr>
        <w:t>initial</w:t>
      </w:r>
      <w:r w:rsidRPr="003D222D">
        <w:rPr>
          <w:rFonts w:eastAsia="宋体" w:hint="eastAsia"/>
          <w:lang w:eastAsia="zh-CN"/>
        </w:rPr>
        <w:t xml:space="preserve"> signal, the UE can perform fast A/N feedback of current slot PDSCH or previous slot PDSCH in the UL symbols as shown in Figure 1. </w:t>
      </w:r>
      <w:r w:rsidR="007C0B07">
        <w:rPr>
          <w:rFonts w:eastAsia="宋体"/>
          <w:lang w:eastAsia="zh-CN"/>
        </w:rPr>
        <w:t>I</w:t>
      </w:r>
      <w:r w:rsidR="00824D5F">
        <w:rPr>
          <w:rFonts w:eastAsia="宋体"/>
          <w:lang w:eastAsia="zh-CN"/>
        </w:rPr>
        <w:t xml:space="preserve">t was agreed </w:t>
      </w:r>
      <w:r w:rsidR="007C0B07">
        <w:rPr>
          <w:rFonts w:eastAsia="宋体"/>
          <w:lang w:eastAsia="zh-CN"/>
        </w:rPr>
        <w:t>to allow</w:t>
      </w:r>
      <w:r w:rsidR="00824D5F">
        <w:rPr>
          <w:rFonts w:eastAsia="宋体"/>
          <w:lang w:eastAsia="zh-CN"/>
        </w:rPr>
        <w:t xml:space="preserve"> a gap of up to </w:t>
      </w:r>
      <w:r w:rsidR="00824D5F" w:rsidRPr="00824D5F">
        <w:rPr>
          <w:rFonts w:eastAsia="宋体"/>
          <w:lang w:eastAsia="zh-CN"/>
        </w:rPr>
        <w:t>16 us between the end of the DL transmission and the immediate transmission of feedback to accommodate for the hardware turnaround time</w:t>
      </w:r>
      <w:r w:rsidR="00824D5F">
        <w:rPr>
          <w:rFonts w:eastAsia="宋体"/>
          <w:lang w:eastAsia="zh-CN"/>
        </w:rPr>
        <w:t>,</w:t>
      </w:r>
      <w:r w:rsidR="00824D5F" w:rsidRPr="00824D5F">
        <w:rPr>
          <w:rFonts w:eastAsia="宋体" w:hint="eastAsia"/>
          <w:lang w:eastAsia="zh-CN"/>
        </w:rPr>
        <w:t xml:space="preserve"> </w:t>
      </w:r>
      <w:r w:rsidR="00824D5F">
        <w:rPr>
          <w:rFonts w:eastAsia="宋体"/>
          <w:lang w:eastAsia="zh-CN"/>
        </w:rPr>
        <w:t>o</w:t>
      </w:r>
      <w:r w:rsidRPr="003D222D">
        <w:rPr>
          <w:rFonts w:eastAsia="宋体" w:hint="eastAsia"/>
          <w:lang w:eastAsia="zh-CN"/>
        </w:rPr>
        <w:t xml:space="preserve">ne shot LBT </w:t>
      </w:r>
      <w:r w:rsidR="00CE42B9">
        <w:rPr>
          <w:rFonts w:eastAsia="宋体" w:hint="eastAsia"/>
          <w:lang w:eastAsia="zh-CN"/>
        </w:rPr>
        <w:t xml:space="preserve">or no LBT </w:t>
      </w:r>
      <w:r w:rsidRPr="003D222D">
        <w:rPr>
          <w:rFonts w:eastAsia="宋体" w:hint="eastAsia"/>
          <w:lang w:eastAsia="zh-CN"/>
        </w:rPr>
        <w:t xml:space="preserve">is performed at the UE side before the UL transmission for the shared COT case. </w:t>
      </w:r>
      <w:r w:rsidRPr="003D222D">
        <w:rPr>
          <w:rFonts w:eastAsia="宋体"/>
          <w:lang w:eastAsia="zh-CN"/>
        </w:rPr>
        <w:t>W</w:t>
      </w:r>
      <w:r w:rsidRPr="003D222D">
        <w:rPr>
          <w:rFonts w:eastAsia="宋体" w:hint="eastAsia"/>
          <w:lang w:eastAsia="zh-CN"/>
        </w:rPr>
        <w:t xml:space="preserve">hen the channel is </w:t>
      </w:r>
      <w:r w:rsidRPr="003D222D">
        <w:rPr>
          <w:rFonts w:eastAsia="宋体"/>
          <w:lang w:eastAsia="zh-CN"/>
        </w:rPr>
        <w:t>sensed</w:t>
      </w:r>
      <w:r w:rsidRPr="003D222D">
        <w:rPr>
          <w:rFonts w:eastAsia="宋体" w:hint="eastAsia"/>
          <w:lang w:eastAsia="zh-CN"/>
        </w:rPr>
        <w:t xml:space="preserve"> to be IDLE, UE transmits the A/N. To enable such </w:t>
      </w:r>
      <w:r w:rsidRPr="003D222D">
        <w:rPr>
          <w:rFonts w:eastAsia="宋体"/>
          <w:lang w:eastAsia="zh-CN"/>
        </w:rPr>
        <w:t>operation</w:t>
      </w:r>
      <w:r w:rsidRPr="003D222D">
        <w:rPr>
          <w:rFonts w:eastAsia="宋体" w:hint="eastAsia"/>
          <w:lang w:eastAsia="zh-CN"/>
        </w:rPr>
        <w:t xml:space="preserve">, the UE processing time for PDSCH should be fast enough, </w:t>
      </w:r>
      <w:r w:rsidRPr="003D222D">
        <w:rPr>
          <w:rFonts w:eastAsia="宋体"/>
          <w:lang w:eastAsia="zh-CN"/>
        </w:rPr>
        <w:t>aggressive</w:t>
      </w:r>
      <w:r w:rsidRPr="003D222D">
        <w:rPr>
          <w:rFonts w:eastAsia="宋体" w:hint="eastAsia"/>
          <w:lang w:eastAsia="zh-CN"/>
        </w:rPr>
        <w:t xml:space="preserve"> DL processing capability should be supported by the UE.</w:t>
      </w:r>
    </w:p>
    <w:p w14:paraId="060F30AF" w14:textId="77777777" w:rsidR="00CA46F5" w:rsidRPr="003D222D" w:rsidRDefault="00132496" w:rsidP="00CA46F5">
      <w:pPr>
        <w:pStyle w:val="a0"/>
        <w:jc w:val="center"/>
        <w:rPr>
          <w:rFonts w:eastAsia="宋体"/>
          <w:lang w:eastAsia="zh-CN"/>
        </w:rPr>
      </w:pPr>
      <w:r w:rsidRPr="003D222D">
        <w:object w:dxaOrig="12390" w:dyaOrig="3465" w14:anchorId="06E7B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05pt" o:ole="">
            <v:imagedata r:id="rId8" o:title=""/>
          </v:shape>
          <o:OLEObject Type="Embed" ProgID="Visio.Drawing.15" ShapeID="_x0000_i1025" DrawAspect="Content" ObjectID="_1602702481" r:id="rId9"/>
        </w:object>
      </w:r>
    </w:p>
    <w:p w14:paraId="0FCB5DF4" w14:textId="791FF869" w:rsidR="00CA46F5" w:rsidRPr="00A77DB0" w:rsidRDefault="0019340E" w:rsidP="00A77DB0">
      <w:pPr>
        <w:pStyle w:val="a5"/>
        <w:jc w:val="center"/>
      </w:pPr>
      <w:r w:rsidRPr="00A77DB0">
        <w:rPr>
          <w:b w:val="0"/>
        </w:rPr>
        <w:t xml:space="preserve">Figure </w:t>
      </w:r>
      <w:r w:rsidRPr="00A77DB0">
        <w:rPr>
          <w:b w:val="0"/>
        </w:rPr>
        <w:fldChar w:fldCharType="begin"/>
      </w:r>
      <w:r w:rsidRPr="00A77DB0">
        <w:rPr>
          <w:b w:val="0"/>
        </w:rPr>
        <w:instrText xml:space="preserve"> SEQ Figure \* ARABIC </w:instrText>
      </w:r>
      <w:r w:rsidRPr="00A77DB0">
        <w:rPr>
          <w:b w:val="0"/>
        </w:rPr>
        <w:fldChar w:fldCharType="separate"/>
      </w:r>
      <w:r w:rsidR="00117A2C">
        <w:rPr>
          <w:b w:val="0"/>
          <w:noProof/>
        </w:rPr>
        <w:t>1</w:t>
      </w:r>
      <w:r w:rsidRPr="00A77DB0">
        <w:rPr>
          <w:b w:val="0"/>
        </w:rPr>
        <w:fldChar w:fldCharType="end"/>
      </w:r>
      <w:r w:rsidR="00CA46F5" w:rsidRPr="00A77DB0">
        <w:rPr>
          <w:rFonts w:eastAsia="宋体"/>
          <w:b w:val="0"/>
          <w:lang w:eastAsia="zh-CN"/>
        </w:rPr>
        <w:t xml:space="preserve">: A/N feedback </w:t>
      </w:r>
      <w:r w:rsidR="00474E96" w:rsidRPr="00A77DB0">
        <w:rPr>
          <w:rFonts w:eastAsia="宋体"/>
          <w:b w:val="0"/>
          <w:lang w:eastAsia="zh-CN"/>
        </w:rPr>
        <w:t>with</w:t>
      </w:r>
      <w:r w:rsidR="00CA46F5" w:rsidRPr="00A77DB0">
        <w:rPr>
          <w:rFonts w:eastAsia="宋体"/>
          <w:b w:val="0"/>
          <w:lang w:eastAsia="zh-CN"/>
        </w:rPr>
        <w:t xml:space="preserve"> self-contained </w:t>
      </w:r>
      <w:r w:rsidR="00474E96" w:rsidRPr="00A77DB0">
        <w:rPr>
          <w:rFonts w:eastAsia="宋体"/>
          <w:b w:val="0"/>
          <w:lang w:eastAsia="zh-CN"/>
        </w:rPr>
        <w:t>operation</w:t>
      </w:r>
    </w:p>
    <w:p w14:paraId="07E00BD9" w14:textId="37CBD0B5" w:rsidR="00CA46F5" w:rsidRPr="00A77DB0" w:rsidRDefault="00B11D48" w:rsidP="00A77DB0">
      <w:pPr>
        <w:pStyle w:val="a0"/>
        <w:keepNext/>
      </w:pPr>
      <w:r w:rsidRPr="00A77DB0">
        <w:rPr>
          <w:rFonts w:eastAsia="宋体"/>
          <w:b/>
          <w:i/>
          <w:lang w:eastAsia="zh-CN"/>
        </w:rPr>
        <w:t xml:space="preserve">Proposal </w:t>
      </w:r>
      <w:r w:rsidRPr="00A77DB0">
        <w:rPr>
          <w:rFonts w:eastAsia="宋体"/>
          <w:b/>
          <w:i/>
          <w:lang w:eastAsia="zh-CN"/>
        </w:rPr>
        <w:fldChar w:fldCharType="begin"/>
      </w:r>
      <w:r w:rsidRPr="00A77DB0">
        <w:rPr>
          <w:rFonts w:eastAsia="宋体"/>
          <w:b/>
          <w:i/>
          <w:lang w:eastAsia="zh-CN"/>
        </w:rPr>
        <w:instrText xml:space="preserve"> SEQ Proposal \* ARABIC </w:instrText>
      </w:r>
      <w:r w:rsidRPr="00A77DB0">
        <w:rPr>
          <w:rFonts w:eastAsia="宋体"/>
          <w:b/>
          <w:i/>
          <w:lang w:eastAsia="zh-CN"/>
        </w:rPr>
        <w:fldChar w:fldCharType="separate"/>
      </w:r>
      <w:r w:rsidR="00FC65D6">
        <w:rPr>
          <w:rFonts w:eastAsia="宋体"/>
          <w:b/>
          <w:i/>
          <w:noProof/>
          <w:lang w:eastAsia="zh-CN"/>
        </w:rPr>
        <w:t>1</w:t>
      </w:r>
      <w:r w:rsidRPr="00A77DB0">
        <w:rPr>
          <w:rFonts w:eastAsia="宋体"/>
          <w:b/>
          <w:i/>
          <w:lang w:eastAsia="zh-CN"/>
        </w:rPr>
        <w:fldChar w:fldCharType="end"/>
      </w:r>
      <w:r w:rsidR="00CA46F5" w:rsidRPr="003D222D">
        <w:rPr>
          <w:rFonts w:eastAsia="宋体" w:hint="eastAsia"/>
          <w:b/>
          <w:i/>
          <w:lang w:eastAsia="zh-CN"/>
        </w:rPr>
        <w:t xml:space="preserve">: Fast A/N feedback </w:t>
      </w:r>
      <w:r w:rsidR="00C87BA4">
        <w:rPr>
          <w:rFonts w:eastAsia="宋体" w:hint="eastAsia"/>
          <w:b/>
          <w:i/>
          <w:lang w:eastAsia="zh-CN"/>
        </w:rPr>
        <w:t>with</w:t>
      </w:r>
      <w:r w:rsidR="00CA46F5" w:rsidRPr="003D222D">
        <w:rPr>
          <w:rFonts w:eastAsia="宋体" w:hint="eastAsia"/>
          <w:b/>
          <w:i/>
          <w:lang w:eastAsia="zh-CN"/>
        </w:rPr>
        <w:t xml:space="preserve"> self-contained </w:t>
      </w:r>
      <w:r w:rsidR="00C87BA4">
        <w:rPr>
          <w:rFonts w:eastAsia="宋体" w:hint="eastAsia"/>
          <w:b/>
          <w:i/>
          <w:lang w:eastAsia="zh-CN"/>
        </w:rPr>
        <w:t>operation</w:t>
      </w:r>
      <w:r w:rsidR="00CA46F5" w:rsidRPr="003D222D">
        <w:rPr>
          <w:rFonts w:eastAsia="宋体" w:hint="eastAsia"/>
          <w:b/>
          <w:i/>
          <w:lang w:eastAsia="zh-CN"/>
        </w:rPr>
        <w:t xml:space="preserve"> using shared COT should be supported in NR-U.</w:t>
      </w:r>
    </w:p>
    <w:p w14:paraId="39332BC5" w14:textId="21127404" w:rsidR="00CA46F5" w:rsidRPr="00A77DB0" w:rsidRDefault="00B11D48" w:rsidP="00A77DB0">
      <w:pPr>
        <w:pStyle w:val="a5"/>
        <w:jc w:val="both"/>
        <w:rPr>
          <w:b w:val="0"/>
        </w:rPr>
      </w:pPr>
      <w:r w:rsidRPr="00A77DB0">
        <w:rPr>
          <w:rFonts w:ascii="Times" w:eastAsia="宋体" w:hAnsi="Times"/>
          <w:bCs w:val="0"/>
          <w:i/>
          <w:szCs w:val="24"/>
          <w:lang w:eastAsia="zh-CN"/>
        </w:rPr>
        <w:t xml:space="preserve">Proposal </w:t>
      </w:r>
      <w:r w:rsidRPr="00A77DB0">
        <w:rPr>
          <w:rFonts w:ascii="Times" w:eastAsia="宋体" w:hAnsi="Times"/>
          <w:bCs w:val="0"/>
          <w:i/>
          <w:szCs w:val="24"/>
          <w:lang w:eastAsia="zh-CN"/>
        </w:rPr>
        <w:fldChar w:fldCharType="begin"/>
      </w:r>
      <w:r w:rsidRPr="00A77DB0">
        <w:rPr>
          <w:rFonts w:ascii="Times" w:eastAsia="宋体" w:hAnsi="Times"/>
          <w:bCs w:val="0"/>
          <w:i/>
          <w:szCs w:val="24"/>
          <w:lang w:eastAsia="zh-CN"/>
        </w:rPr>
        <w:instrText xml:space="preserve"> SEQ Proposal \* ARABIC </w:instrText>
      </w:r>
      <w:r w:rsidRPr="00A77DB0">
        <w:rPr>
          <w:rFonts w:ascii="Times" w:eastAsia="宋体" w:hAnsi="Times"/>
          <w:bCs w:val="0"/>
          <w:i/>
          <w:szCs w:val="24"/>
          <w:lang w:eastAsia="zh-CN"/>
        </w:rPr>
        <w:fldChar w:fldCharType="separate"/>
      </w:r>
      <w:r w:rsidR="00FC65D6">
        <w:rPr>
          <w:rFonts w:ascii="Times" w:eastAsia="宋体" w:hAnsi="Times"/>
          <w:bCs w:val="0"/>
          <w:i/>
          <w:noProof/>
          <w:szCs w:val="24"/>
          <w:lang w:eastAsia="zh-CN"/>
        </w:rPr>
        <w:t>2</w:t>
      </w:r>
      <w:r w:rsidRPr="00A77DB0">
        <w:rPr>
          <w:rFonts w:ascii="Times" w:eastAsia="宋体" w:hAnsi="Times"/>
          <w:bCs w:val="0"/>
          <w:i/>
          <w:szCs w:val="24"/>
          <w:lang w:eastAsia="zh-CN"/>
        </w:rPr>
        <w:fldChar w:fldCharType="end"/>
      </w:r>
      <w:r w:rsidR="00CA46F5" w:rsidRPr="003D222D">
        <w:rPr>
          <w:rFonts w:eastAsia="宋体" w:hint="eastAsia"/>
          <w:i/>
          <w:lang w:eastAsia="zh-CN"/>
        </w:rPr>
        <w:t xml:space="preserve">: Aggressive DL </w:t>
      </w:r>
      <w:r w:rsidR="00CA46F5" w:rsidRPr="003D222D">
        <w:rPr>
          <w:rFonts w:eastAsia="宋体"/>
          <w:i/>
          <w:lang w:eastAsia="zh-CN"/>
        </w:rPr>
        <w:t>processing</w:t>
      </w:r>
      <w:r w:rsidR="00CA46F5" w:rsidRPr="003D222D">
        <w:rPr>
          <w:rFonts w:eastAsia="宋体" w:hint="eastAsia"/>
          <w:i/>
          <w:lang w:eastAsia="zh-CN"/>
        </w:rPr>
        <w:t xml:space="preserve"> timeline should be supported in NR-U.</w:t>
      </w:r>
    </w:p>
    <w:p w14:paraId="7B22F749" w14:textId="77777777" w:rsidR="00CA46F5" w:rsidRPr="003D222D" w:rsidRDefault="00CA46F5" w:rsidP="00CA46F5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/>
        </w:rPr>
        <w:t>Cross carrier HARQ</w:t>
      </w:r>
    </w:p>
    <w:p w14:paraId="077599BE" w14:textId="5FE08185" w:rsidR="00CA46F5" w:rsidRPr="003D222D" w:rsidRDefault="00CA46F5" w:rsidP="00CA46F5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standalone operation, all the transmissions are subject </w:t>
      </w:r>
      <w:r w:rsidR="007C1EDF">
        <w:rPr>
          <w:rFonts w:eastAsia="宋体"/>
          <w:lang w:eastAsia="zh-CN"/>
        </w:rPr>
        <w:t xml:space="preserve">to </w:t>
      </w:r>
      <w:r w:rsidRPr="003D222D">
        <w:rPr>
          <w:rFonts w:eastAsia="宋体" w:hint="eastAsia"/>
          <w:lang w:eastAsia="zh-CN"/>
        </w:rPr>
        <w:t xml:space="preserve">the result of LBT in the unlicensed spectrum, even for the </w:t>
      </w:r>
      <w:r w:rsidRPr="003D222D">
        <w:rPr>
          <w:rFonts w:eastAsia="宋体"/>
          <w:lang w:eastAsia="zh-CN"/>
        </w:rPr>
        <w:t>carrier</w:t>
      </w:r>
      <w:r w:rsidRPr="003D222D">
        <w:rPr>
          <w:rFonts w:eastAsia="宋体" w:hint="eastAsia"/>
          <w:lang w:eastAsia="zh-CN"/>
        </w:rPr>
        <w:t xml:space="preserve"> aggregation. LBT must be performed before the transmissions in both </w:t>
      </w:r>
      <w:proofErr w:type="spellStart"/>
      <w:r w:rsidRPr="003D222D">
        <w:rPr>
          <w:rFonts w:eastAsia="宋体" w:hint="eastAsia"/>
          <w:lang w:eastAsia="zh-CN"/>
        </w:rPr>
        <w:t>Pcell</w:t>
      </w:r>
      <w:proofErr w:type="spellEnd"/>
      <w:r w:rsidRPr="003D222D">
        <w:rPr>
          <w:rFonts w:eastAsia="宋体" w:hint="eastAsia"/>
          <w:lang w:eastAsia="zh-CN"/>
        </w:rPr>
        <w:t xml:space="preserve"> and </w:t>
      </w:r>
      <w:proofErr w:type="spellStart"/>
      <w:r w:rsidRPr="003D222D">
        <w:rPr>
          <w:rFonts w:eastAsia="宋体" w:hint="eastAsia"/>
          <w:lang w:eastAsia="zh-CN"/>
        </w:rPr>
        <w:t>Scell</w:t>
      </w:r>
      <w:proofErr w:type="spellEnd"/>
      <w:r w:rsidRPr="003D222D">
        <w:rPr>
          <w:rFonts w:eastAsia="宋体" w:hint="eastAsia"/>
          <w:lang w:eastAsia="zh-CN"/>
        </w:rPr>
        <w:t xml:space="preserve">. </w:t>
      </w: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order to ensure the service </w:t>
      </w:r>
      <w:proofErr w:type="spellStart"/>
      <w:r w:rsidRPr="003D222D">
        <w:rPr>
          <w:rFonts w:eastAsia="宋体" w:hint="eastAsia"/>
          <w:lang w:eastAsia="zh-CN"/>
        </w:rPr>
        <w:t>QoS</w:t>
      </w:r>
      <w:proofErr w:type="spellEnd"/>
      <w:r w:rsidRPr="003D222D">
        <w:rPr>
          <w:rFonts w:eastAsia="宋体" w:hint="eastAsia"/>
          <w:lang w:eastAsia="zh-CN"/>
        </w:rPr>
        <w:t xml:space="preserve">, HARQ operation should be maintained as much as possible. Cross carrier HARQ can be considered in the standalone operation.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he downlink or uplink HARQ process can be moved to another carrier than used for initial transmission.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hat is to say, the HARQ retransmission can be at any available carrier.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he choosing of the retransmission carrier should take into account the factors such as channel </w:t>
      </w:r>
      <w:r w:rsidRPr="003D222D">
        <w:rPr>
          <w:rFonts w:eastAsia="宋体"/>
          <w:lang w:eastAsia="zh-CN"/>
        </w:rPr>
        <w:t>availability</w:t>
      </w:r>
      <w:r w:rsidRPr="003D222D">
        <w:rPr>
          <w:rFonts w:eastAsia="宋体" w:hint="eastAsia"/>
          <w:lang w:eastAsia="zh-CN"/>
        </w:rPr>
        <w:t xml:space="preserve">, data load, etc. </w:t>
      </w:r>
      <w:r w:rsidRPr="003D222D">
        <w:rPr>
          <w:rFonts w:eastAsia="宋体"/>
          <w:lang w:eastAsia="zh-CN"/>
        </w:rPr>
        <w:t xml:space="preserve">To support such flexible HARQ retransmission, </w:t>
      </w:r>
      <w:r w:rsidRPr="003D222D">
        <w:rPr>
          <w:rFonts w:eastAsia="宋体" w:hint="eastAsia"/>
          <w:lang w:eastAsia="zh-CN"/>
        </w:rPr>
        <w:t xml:space="preserve">signaling or mechanism which can indicate the index of the HARQ retransmission carrier need to be investigated. </w:t>
      </w:r>
      <w:r w:rsidRPr="003D222D">
        <w:rPr>
          <w:rFonts w:eastAsia="宋体"/>
          <w:lang w:eastAsia="zh-CN"/>
        </w:rPr>
        <w:t>W</w:t>
      </w:r>
      <w:r w:rsidRPr="003D222D">
        <w:rPr>
          <w:rFonts w:eastAsia="宋体" w:hint="eastAsia"/>
          <w:lang w:eastAsia="zh-CN"/>
        </w:rPr>
        <w:t xml:space="preserve">hen the numerology of the initial transmission and that of the retransmission are different, the timing difference between the initial </w:t>
      </w:r>
      <w:r w:rsidRPr="003D222D">
        <w:rPr>
          <w:rFonts w:eastAsia="宋体"/>
          <w:lang w:eastAsia="zh-CN"/>
        </w:rPr>
        <w:t>transmission</w:t>
      </w:r>
      <w:r w:rsidRPr="003D222D">
        <w:rPr>
          <w:rFonts w:eastAsia="宋体" w:hint="eastAsia"/>
          <w:lang w:eastAsia="zh-CN"/>
        </w:rPr>
        <w:t xml:space="preserve"> and retransmission should be clearly indicated to avoid the ambiguity caused by the different numerologies. Note that similar mechanism has already been defined in NR Rel-15 SUL where the UL HARQ transmission can jump between a non-SUL carrier and a SUL carrier dynamically by the network indication. </w:t>
      </w:r>
    </w:p>
    <w:p w14:paraId="4597C8FE" w14:textId="1B0DCB9C" w:rsidR="00CA46F5" w:rsidRDefault="00B11D48" w:rsidP="00A77DB0">
      <w:pPr>
        <w:pStyle w:val="a5"/>
        <w:jc w:val="both"/>
        <w:rPr>
          <w:rFonts w:eastAsia="宋体"/>
          <w:i/>
          <w:lang w:eastAsia="zh-CN"/>
        </w:rPr>
      </w:pPr>
      <w:r w:rsidRPr="00A77DB0">
        <w:rPr>
          <w:rFonts w:eastAsia="宋体"/>
          <w:i/>
          <w:lang w:eastAsia="zh-CN"/>
        </w:rPr>
        <w:t xml:space="preserve">Proposal </w:t>
      </w:r>
      <w:r w:rsidRPr="00A77DB0">
        <w:rPr>
          <w:rFonts w:eastAsia="宋体"/>
          <w:i/>
          <w:lang w:eastAsia="zh-CN"/>
        </w:rPr>
        <w:fldChar w:fldCharType="begin"/>
      </w:r>
      <w:r w:rsidRPr="00A77DB0">
        <w:rPr>
          <w:rFonts w:eastAsia="宋体"/>
          <w:i/>
          <w:lang w:eastAsia="zh-CN"/>
        </w:rPr>
        <w:instrText xml:space="preserve"> SEQ Proposal \* ARABIC </w:instrText>
      </w:r>
      <w:r w:rsidRPr="00A77DB0">
        <w:rPr>
          <w:rFonts w:eastAsia="宋体"/>
          <w:i/>
          <w:lang w:eastAsia="zh-CN"/>
        </w:rPr>
        <w:fldChar w:fldCharType="separate"/>
      </w:r>
      <w:r w:rsidR="00FC65D6">
        <w:rPr>
          <w:rFonts w:eastAsia="宋体"/>
          <w:i/>
          <w:noProof/>
          <w:lang w:eastAsia="zh-CN"/>
        </w:rPr>
        <w:t>3</w:t>
      </w:r>
      <w:r w:rsidRPr="00A77DB0">
        <w:rPr>
          <w:rFonts w:eastAsia="宋体"/>
          <w:i/>
          <w:lang w:eastAsia="zh-CN"/>
        </w:rPr>
        <w:fldChar w:fldCharType="end"/>
      </w:r>
      <w:r w:rsidR="00CA46F5" w:rsidRPr="003D222D">
        <w:rPr>
          <w:rFonts w:eastAsia="宋体" w:hint="eastAsia"/>
          <w:i/>
          <w:lang w:eastAsia="zh-CN"/>
        </w:rPr>
        <w:t>: Cross carrier HARQ can be considered in the standalone operation in the unlicensed spectrum.</w:t>
      </w:r>
    </w:p>
    <w:p w14:paraId="3E3F1DCF" w14:textId="7AB7D96A" w:rsidR="001C5F19" w:rsidRPr="003D222D" w:rsidRDefault="001C5F19" w:rsidP="001C5F19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/>
        </w:rPr>
        <w:t>HARQ</w:t>
      </w:r>
      <w:r>
        <w:rPr>
          <w:rFonts w:ascii="Arial" w:eastAsia="宋体" w:hAnsi="Arial"/>
          <w:sz w:val="32"/>
          <w:szCs w:val="20"/>
          <w:lang w:val="en-GB"/>
        </w:rPr>
        <w:t>-ACK codebook for NR-U</w:t>
      </w:r>
    </w:p>
    <w:p w14:paraId="2BA6BC7D" w14:textId="2256FE80" w:rsidR="000B78F6" w:rsidRDefault="00247699" w:rsidP="00A77DB0">
      <w:pPr>
        <w:spacing w:after="120"/>
        <w:jc w:val="both"/>
        <w:rPr>
          <w:rFonts w:eastAsiaTheme="minorEastAsia"/>
        </w:rPr>
      </w:pPr>
      <w:r w:rsidRPr="00A77DB0">
        <w:rPr>
          <w:rFonts w:ascii="Times" w:eastAsia="宋体" w:hAnsi="Times"/>
          <w:sz w:val="20"/>
          <w:lang w:eastAsia="zh-CN"/>
        </w:rPr>
        <w:t>I</w:t>
      </w:r>
      <w:r>
        <w:rPr>
          <w:rFonts w:ascii="Times" w:eastAsia="宋体" w:hAnsi="Times"/>
          <w:sz w:val="20"/>
          <w:lang w:eastAsia="zh-CN"/>
        </w:rPr>
        <w:t>n</w:t>
      </w:r>
      <w:r w:rsidRPr="00A77DB0">
        <w:rPr>
          <w:rFonts w:ascii="Times" w:eastAsia="宋体" w:hAnsi="Times"/>
          <w:sz w:val="20"/>
          <w:lang w:eastAsia="zh-CN"/>
        </w:rPr>
        <w:t xml:space="preserve"> NR Rel-15, two types </w:t>
      </w:r>
      <w:r>
        <w:rPr>
          <w:rFonts w:ascii="Times" w:eastAsia="宋体" w:hAnsi="Times"/>
          <w:sz w:val="20"/>
          <w:lang w:eastAsia="zh-CN"/>
        </w:rPr>
        <w:t xml:space="preserve">(i.e. semi-static and dynamic) </w:t>
      </w:r>
      <w:r w:rsidRPr="00A77DB0">
        <w:rPr>
          <w:rFonts w:ascii="Times" w:eastAsia="宋体" w:hAnsi="Times"/>
          <w:sz w:val="20"/>
          <w:lang w:eastAsia="zh-CN"/>
        </w:rPr>
        <w:t>of HARQ-ACK codebook are supported</w:t>
      </w:r>
      <w:r w:rsidR="00F90F34">
        <w:rPr>
          <w:rFonts w:ascii="Times" w:eastAsia="宋体" w:hAnsi="Times"/>
          <w:sz w:val="20"/>
          <w:lang w:eastAsia="zh-CN"/>
        </w:rPr>
        <w:t>.</w:t>
      </w:r>
      <w:r w:rsidR="000F7C55">
        <w:rPr>
          <w:rFonts w:ascii="Times" w:eastAsia="宋体" w:hAnsi="Times"/>
          <w:sz w:val="20"/>
          <w:lang w:eastAsia="zh-CN"/>
        </w:rPr>
        <w:t xml:space="preserve"> In NR-U, due the uncertainty of LBT result, some of the configured PDCCH monitoring occasion</w:t>
      </w:r>
      <w:r w:rsidR="00636F26">
        <w:rPr>
          <w:rFonts w:ascii="Times" w:eastAsia="宋体" w:hAnsi="Times"/>
          <w:sz w:val="20"/>
          <w:lang w:eastAsia="zh-CN"/>
        </w:rPr>
        <w:t>s</w:t>
      </w:r>
      <w:r w:rsidR="000F7C55">
        <w:rPr>
          <w:rFonts w:ascii="Times" w:eastAsia="宋体" w:hAnsi="Times"/>
          <w:sz w:val="20"/>
          <w:lang w:eastAsia="zh-CN"/>
        </w:rPr>
        <w:t xml:space="preserve"> may not be </w:t>
      </w:r>
      <w:r w:rsidR="00636F26">
        <w:rPr>
          <w:rFonts w:ascii="Times" w:eastAsia="宋体" w:hAnsi="Times"/>
          <w:sz w:val="20"/>
          <w:lang w:eastAsia="zh-CN"/>
        </w:rPr>
        <w:t>available, which will</w:t>
      </w:r>
      <w:r w:rsidR="000F7C55">
        <w:rPr>
          <w:rFonts w:ascii="Times" w:eastAsia="宋体" w:hAnsi="Times"/>
          <w:sz w:val="20"/>
          <w:lang w:eastAsia="zh-CN"/>
        </w:rPr>
        <w:t xml:space="preserve"> result in many </w:t>
      </w:r>
      <w:r w:rsidR="00636F26">
        <w:rPr>
          <w:rFonts w:ascii="Times" w:eastAsia="宋体" w:hAnsi="Times"/>
          <w:sz w:val="20"/>
          <w:lang w:eastAsia="zh-CN"/>
        </w:rPr>
        <w:t xml:space="preserve">redundant </w:t>
      </w:r>
      <w:r w:rsidR="000F7C55">
        <w:rPr>
          <w:rFonts w:ascii="Times" w:eastAsia="宋体" w:hAnsi="Times"/>
          <w:sz w:val="20"/>
          <w:lang w:eastAsia="zh-CN"/>
        </w:rPr>
        <w:t xml:space="preserve">HARQ-ACK bits in the semi-static codebook </w:t>
      </w:r>
      <w:r w:rsidR="00636F26">
        <w:rPr>
          <w:rFonts w:ascii="Times" w:eastAsia="宋体" w:hAnsi="Times"/>
          <w:sz w:val="20"/>
          <w:lang w:eastAsia="zh-CN"/>
        </w:rPr>
        <w:t>hav</w:t>
      </w:r>
      <w:r w:rsidR="00322D1A">
        <w:rPr>
          <w:rFonts w:ascii="Times" w:eastAsia="宋体" w:hAnsi="Times" w:hint="eastAsia"/>
          <w:sz w:val="20"/>
          <w:lang w:eastAsia="zh-CN"/>
        </w:rPr>
        <w:t>ing</w:t>
      </w:r>
      <w:r w:rsidR="000F7C55">
        <w:rPr>
          <w:rFonts w:ascii="Times" w:eastAsia="宋体" w:hAnsi="Times"/>
          <w:sz w:val="20"/>
          <w:lang w:eastAsia="zh-CN"/>
        </w:rPr>
        <w:t xml:space="preserve"> n</w:t>
      </w:r>
      <w:r w:rsidR="000E4E19">
        <w:rPr>
          <w:rFonts w:ascii="Times" w:eastAsia="宋体" w:hAnsi="Times"/>
          <w:sz w:val="20"/>
          <w:lang w:eastAsia="zh-CN"/>
        </w:rPr>
        <w:t>o corresponding PDSCH</w:t>
      </w:r>
      <w:r w:rsidR="00636F26">
        <w:rPr>
          <w:rFonts w:ascii="Times" w:eastAsia="宋体" w:hAnsi="Times"/>
          <w:sz w:val="20"/>
          <w:lang w:eastAsia="zh-CN"/>
        </w:rPr>
        <w:t>s</w:t>
      </w:r>
      <w:r w:rsidR="000E4E19">
        <w:rPr>
          <w:rFonts w:ascii="Times" w:eastAsia="宋体" w:hAnsi="Times"/>
          <w:sz w:val="20"/>
          <w:lang w:eastAsia="zh-CN"/>
        </w:rPr>
        <w:t xml:space="preserve">. For dynamic HARQ-ACK codebook, the LBT operation and feedback mechanism discussed in the following section 2.4 may cause </w:t>
      </w:r>
      <w:r w:rsidR="000E4E19">
        <w:rPr>
          <w:rFonts w:eastAsiaTheme="minorEastAsia"/>
          <w:sz w:val="20"/>
        </w:rPr>
        <w:t xml:space="preserve">ambiguity on HARQ-ACK </w:t>
      </w:r>
      <w:r w:rsidR="000A1DFE">
        <w:rPr>
          <w:rFonts w:eastAsiaTheme="minorEastAsia"/>
          <w:sz w:val="20"/>
        </w:rPr>
        <w:t>payload</w:t>
      </w:r>
      <w:r w:rsidR="000E4E19">
        <w:rPr>
          <w:rFonts w:eastAsiaTheme="minorEastAsia"/>
          <w:sz w:val="20"/>
        </w:rPr>
        <w:t xml:space="preserve"> between </w:t>
      </w:r>
      <w:proofErr w:type="spellStart"/>
      <w:r w:rsidR="000E4E19">
        <w:rPr>
          <w:rFonts w:eastAsiaTheme="minorEastAsia"/>
          <w:sz w:val="20"/>
        </w:rPr>
        <w:t>gNB</w:t>
      </w:r>
      <w:proofErr w:type="spellEnd"/>
      <w:r w:rsidR="000E4E19">
        <w:rPr>
          <w:rFonts w:eastAsiaTheme="minorEastAsia"/>
          <w:sz w:val="20"/>
        </w:rPr>
        <w:t xml:space="preserve"> and UE</w:t>
      </w:r>
      <w:r w:rsidR="00636F26">
        <w:rPr>
          <w:rFonts w:eastAsiaTheme="minorEastAsia"/>
          <w:sz w:val="20"/>
        </w:rPr>
        <w:t xml:space="preserve"> or some enhancements such as DAI</w:t>
      </w:r>
      <w:r w:rsidR="00955926">
        <w:rPr>
          <w:rFonts w:eastAsiaTheme="minorEastAsia"/>
          <w:sz w:val="20"/>
        </w:rPr>
        <w:t xml:space="preserve"> are needed</w:t>
      </w:r>
      <w:r w:rsidR="000A1DFE">
        <w:rPr>
          <w:rFonts w:eastAsiaTheme="minorEastAsia"/>
          <w:sz w:val="20"/>
        </w:rPr>
        <w:t xml:space="preserve">. </w:t>
      </w:r>
    </w:p>
    <w:p w14:paraId="4660C8B3" w14:textId="5F8128DA" w:rsidR="000B78F6" w:rsidRDefault="000A1DFE" w:rsidP="00A77DB0">
      <w:pPr>
        <w:spacing w:after="120"/>
        <w:jc w:val="both"/>
        <w:rPr>
          <w:rFonts w:eastAsiaTheme="minorEastAsia"/>
        </w:rPr>
      </w:pPr>
      <w:r>
        <w:rPr>
          <w:rFonts w:eastAsiaTheme="minorEastAsia"/>
          <w:sz w:val="20"/>
        </w:rPr>
        <w:t>To simplify the HARQ-ACK codebook determination and avoid ambiguity on HARQ-ACK payload</w:t>
      </w:r>
      <w:r w:rsidRPr="000A1DFE">
        <w:rPr>
          <w:rFonts w:eastAsiaTheme="minorEastAsia"/>
          <w:sz w:val="20"/>
        </w:rPr>
        <w:t xml:space="preserve"> </w:t>
      </w:r>
      <w:r>
        <w:rPr>
          <w:rFonts w:eastAsiaTheme="minorEastAsia"/>
          <w:sz w:val="20"/>
        </w:rPr>
        <w:t xml:space="preserve">between </w:t>
      </w:r>
      <w:proofErr w:type="spellStart"/>
      <w:r>
        <w:rPr>
          <w:rFonts w:eastAsiaTheme="minorEastAsia"/>
          <w:sz w:val="20"/>
        </w:rPr>
        <w:t>gNB</w:t>
      </w:r>
      <w:proofErr w:type="spellEnd"/>
      <w:r>
        <w:rPr>
          <w:rFonts w:eastAsiaTheme="minorEastAsia"/>
          <w:sz w:val="20"/>
        </w:rPr>
        <w:t xml:space="preserve"> and UE, </w:t>
      </w:r>
      <w:r w:rsidR="001A076A">
        <w:rPr>
          <w:rFonts w:eastAsiaTheme="minorEastAsia"/>
          <w:sz w:val="20"/>
        </w:rPr>
        <w:t>UE always transmits</w:t>
      </w:r>
      <w:r>
        <w:rPr>
          <w:rFonts w:eastAsiaTheme="minorEastAsia"/>
          <w:sz w:val="20"/>
        </w:rPr>
        <w:t xml:space="preserve"> </w:t>
      </w:r>
      <w:r w:rsidR="00636F26">
        <w:rPr>
          <w:rFonts w:eastAsiaTheme="minorEastAsia"/>
          <w:sz w:val="20"/>
        </w:rPr>
        <w:t>the HARQ</w:t>
      </w:r>
      <w:r w:rsidR="00885FD1">
        <w:rPr>
          <w:rFonts w:eastAsiaTheme="minorEastAsia"/>
          <w:sz w:val="20"/>
        </w:rPr>
        <w:t>-ACK</w:t>
      </w:r>
      <w:r w:rsidR="00636F26">
        <w:rPr>
          <w:rFonts w:eastAsiaTheme="minorEastAsia"/>
          <w:sz w:val="20"/>
        </w:rPr>
        <w:t xml:space="preserve"> </w:t>
      </w:r>
      <w:r w:rsidR="001A076A">
        <w:rPr>
          <w:rFonts w:eastAsiaTheme="minorEastAsia"/>
          <w:sz w:val="20"/>
        </w:rPr>
        <w:t xml:space="preserve">feedback </w:t>
      </w:r>
      <w:r w:rsidR="00885FD1">
        <w:rPr>
          <w:rFonts w:eastAsiaTheme="minorEastAsia"/>
          <w:sz w:val="20"/>
        </w:rPr>
        <w:t>based on the number of configured HARQ-ACK</w:t>
      </w:r>
      <w:r w:rsidR="00636F26">
        <w:rPr>
          <w:rFonts w:eastAsiaTheme="minorEastAsia"/>
          <w:sz w:val="20"/>
        </w:rPr>
        <w:t xml:space="preserve"> </w:t>
      </w:r>
      <w:r w:rsidR="00322D1A">
        <w:rPr>
          <w:rFonts w:eastAsiaTheme="minorEastAsia"/>
          <w:sz w:val="20"/>
        </w:rPr>
        <w:t>processes on</w:t>
      </w:r>
      <w:r w:rsidR="00636F26">
        <w:rPr>
          <w:rFonts w:eastAsiaTheme="minorEastAsia"/>
          <w:sz w:val="20"/>
        </w:rPr>
        <w:t xml:space="preserve"> a PUCCH transmission</w:t>
      </w:r>
      <w:r w:rsidR="00885FD1">
        <w:rPr>
          <w:rFonts w:eastAsiaTheme="minorEastAsia"/>
          <w:sz w:val="20"/>
        </w:rPr>
        <w:t xml:space="preserve"> is beneficial</w:t>
      </w:r>
      <w:r w:rsidR="00636F26">
        <w:rPr>
          <w:rFonts w:eastAsiaTheme="minorEastAsia"/>
          <w:sz w:val="20"/>
        </w:rPr>
        <w:t xml:space="preserve">. Since </w:t>
      </w:r>
      <w:r w:rsidR="00955926">
        <w:rPr>
          <w:rFonts w:eastAsiaTheme="minorEastAsia"/>
          <w:sz w:val="20"/>
        </w:rPr>
        <w:t>t</w:t>
      </w:r>
      <w:r w:rsidR="00636F26" w:rsidRPr="00A77DB0">
        <w:rPr>
          <w:rFonts w:eastAsiaTheme="minorEastAsia"/>
          <w:sz w:val="20"/>
        </w:rPr>
        <w:t xml:space="preserve">he number of HARQ processes is limited (e.g. </w:t>
      </w:r>
      <w:proofErr w:type="spellStart"/>
      <w:r w:rsidR="00636F26" w:rsidRPr="00A77DB0">
        <w:rPr>
          <w:rFonts w:eastAsiaTheme="minorEastAsia"/>
          <w:sz w:val="20"/>
        </w:rPr>
        <w:t>N_HARQ_process</w:t>
      </w:r>
      <w:proofErr w:type="spellEnd"/>
      <w:r w:rsidR="00636F26" w:rsidRPr="00A77DB0">
        <w:rPr>
          <w:rFonts w:eastAsiaTheme="minorEastAsia"/>
          <w:sz w:val="20"/>
        </w:rPr>
        <w:t>=16)</w:t>
      </w:r>
      <w:r w:rsidR="00955926">
        <w:rPr>
          <w:rFonts w:eastAsiaTheme="minorEastAsia"/>
          <w:sz w:val="20"/>
        </w:rPr>
        <w:t>, UE will always transmit 16-bit HARQ</w:t>
      </w:r>
      <w:r w:rsidR="00885FD1">
        <w:rPr>
          <w:rFonts w:eastAsiaTheme="minorEastAsia"/>
          <w:sz w:val="20"/>
        </w:rPr>
        <w:t xml:space="preserve">-ACK (considering </w:t>
      </w:r>
      <w:r w:rsidR="00C5715A">
        <w:rPr>
          <w:rFonts w:eastAsiaTheme="minorEastAsia"/>
          <w:sz w:val="20"/>
        </w:rPr>
        <w:t xml:space="preserve">the </w:t>
      </w:r>
      <w:r w:rsidR="00885FD1">
        <w:rPr>
          <w:rFonts w:eastAsiaTheme="minorEastAsia"/>
          <w:sz w:val="20"/>
        </w:rPr>
        <w:t>number of TBs is 1)</w:t>
      </w:r>
      <w:r w:rsidR="00955926">
        <w:rPr>
          <w:rFonts w:eastAsiaTheme="minorEastAsia"/>
          <w:sz w:val="20"/>
        </w:rPr>
        <w:t xml:space="preserve"> on </w:t>
      </w:r>
      <w:r w:rsidR="00FE7041">
        <w:rPr>
          <w:rFonts w:eastAsiaTheme="minorEastAsia"/>
          <w:sz w:val="20"/>
        </w:rPr>
        <w:t xml:space="preserve">each </w:t>
      </w:r>
      <w:r w:rsidR="00955926">
        <w:rPr>
          <w:rFonts w:eastAsiaTheme="minorEastAsia"/>
          <w:sz w:val="20"/>
        </w:rPr>
        <w:t xml:space="preserve">PUCCH </w:t>
      </w:r>
      <w:r w:rsidR="00FE7041">
        <w:rPr>
          <w:rFonts w:eastAsiaTheme="minorEastAsia"/>
          <w:sz w:val="20"/>
        </w:rPr>
        <w:t xml:space="preserve">when </w:t>
      </w:r>
      <w:r w:rsidR="00955926">
        <w:rPr>
          <w:rFonts w:eastAsiaTheme="minorEastAsia"/>
          <w:sz w:val="20"/>
        </w:rPr>
        <w:t xml:space="preserve">UE is not configured with CBG-based HARQ-ACK </w:t>
      </w:r>
      <w:r w:rsidR="00FE7041">
        <w:rPr>
          <w:rFonts w:eastAsiaTheme="minorEastAsia"/>
          <w:sz w:val="20"/>
        </w:rPr>
        <w:t>codebook</w:t>
      </w:r>
      <w:r w:rsidR="00955926">
        <w:rPr>
          <w:rFonts w:eastAsiaTheme="minorEastAsia"/>
          <w:sz w:val="20"/>
        </w:rPr>
        <w:t xml:space="preserve">. If some HARQ-ACK </w:t>
      </w:r>
      <w:r w:rsidR="00955926">
        <w:rPr>
          <w:rFonts w:eastAsiaTheme="minorEastAsia"/>
          <w:sz w:val="20"/>
        </w:rPr>
        <w:lastRenderedPageBreak/>
        <w:t>process</w:t>
      </w:r>
      <w:r w:rsidR="00C5715A">
        <w:rPr>
          <w:rFonts w:eastAsiaTheme="minorEastAsia"/>
          <w:sz w:val="20"/>
        </w:rPr>
        <w:t>es</w:t>
      </w:r>
      <w:r w:rsidR="00FE7041">
        <w:rPr>
          <w:rFonts w:eastAsiaTheme="minorEastAsia"/>
          <w:sz w:val="20"/>
        </w:rPr>
        <w:t xml:space="preserve"> </w:t>
      </w:r>
      <w:r w:rsidR="00955926">
        <w:rPr>
          <w:rFonts w:eastAsiaTheme="minorEastAsia"/>
          <w:sz w:val="20"/>
        </w:rPr>
        <w:t xml:space="preserve">have no </w:t>
      </w:r>
      <w:r w:rsidR="000B78F6">
        <w:rPr>
          <w:rFonts w:eastAsiaTheme="minorEastAsia"/>
          <w:sz w:val="20"/>
        </w:rPr>
        <w:t>feedback</w:t>
      </w:r>
      <w:r w:rsidR="00FE7041">
        <w:rPr>
          <w:rFonts w:eastAsiaTheme="minorEastAsia"/>
          <w:sz w:val="20"/>
        </w:rPr>
        <w:t>s</w:t>
      </w:r>
      <w:r w:rsidR="000B78F6">
        <w:rPr>
          <w:rFonts w:eastAsiaTheme="minorEastAsia"/>
          <w:sz w:val="20"/>
        </w:rPr>
        <w:t xml:space="preserve"> for </w:t>
      </w:r>
      <w:r w:rsidR="00C5715A">
        <w:rPr>
          <w:rFonts w:eastAsiaTheme="minorEastAsia"/>
          <w:sz w:val="20"/>
        </w:rPr>
        <w:t xml:space="preserve">the </w:t>
      </w:r>
      <w:r w:rsidR="00955926">
        <w:rPr>
          <w:rFonts w:eastAsiaTheme="minorEastAsia"/>
          <w:sz w:val="20"/>
        </w:rPr>
        <w:t>corresponding PDSCH</w:t>
      </w:r>
      <w:r w:rsidR="00C5715A">
        <w:rPr>
          <w:rFonts w:eastAsiaTheme="minorEastAsia"/>
          <w:sz w:val="20"/>
        </w:rPr>
        <w:t>s</w:t>
      </w:r>
      <w:r w:rsidR="00955926">
        <w:rPr>
          <w:rFonts w:eastAsiaTheme="minorEastAsia"/>
          <w:sz w:val="20"/>
        </w:rPr>
        <w:t xml:space="preserve"> or SPS PDSCH release</w:t>
      </w:r>
      <w:r w:rsidR="000B78F6">
        <w:rPr>
          <w:rFonts w:eastAsiaTheme="minorEastAsia"/>
          <w:sz w:val="20"/>
        </w:rPr>
        <w:t>,</w:t>
      </w:r>
      <w:r w:rsidR="00955926">
        <w:rPr>
          <w:rFonts w:eastAsiaTheme="minorEastAsia"/>
          <w:sz w:val="20"/>
        </w:rPr>
        <w:t xml:space="preserve"> UE can fill </w:t>
      </w:r>
      <w:r w:rsidR="00FE7041">
        <w:rPr>
          <w:rFonts w:eastAsiaTheme="minorEastAsia"/>
          <w:sz w:val="20"/>
        </w:rPr>
        <w:t>with</w:t>
      </w:r>
      <w:r w:rsidR="00955926">
        <w:rPr>
          <w:rFonts w:eastAsiaTheme="minorEastAsia"/>
          <w:sz w:val="20"/>
        </w:rPr>
        <w:t xml:space="preserve"> dummy bit</w:t>
      </w:r>
      <w:r w:rsidR="00FE7041">
        <w:rPr>
          <w:rFonts w:eastAsiaTheme="minorEastAsia"/>
          <w:sz w:val="20"/>
        </w:rPr>
        <w:t>s</w:t>
      </w:r>
      <w:r w:rsidR="00955926">
        <w:rPr>
          <w:rFonts w:eastAsiaTheme="minorEastAsia"/>
          <w:sz w:val="20"/>
        </w:rPr>
        <w:t xml:space="preserve">. </w:t>
      </w:r>
      <w:r w:rsidR="000B78F6">
        <w:rPr>
          <w:rFonts w:eastAsiaTheme="minorEastAsia"/>
          <w:sz w:val="20"/>
        </w:rPr>
        <w:t>In additi</w:t>
      </w:r>
      <w:r w:rsidR="00EC275B">
        <w:rPr>
          <w:rFonts w:eastAsiaTheme="minorEastAsia"/>
          <w:sz w:val="20"/>
        </w:rPr>
        <w:t>on, UE can keep the HARQ-ACK bit</w:t>
      </w:r>
      <w:r w:rsidR="000B78F6">
        <w:rPr>
          <w:rFonts w:eastAsiaTheme="minorEastAsia"/>
          <w:sz w:val="20"/>
        </w:rPr>
        <w:t xml:space="preserve"> stat</w:t>
      </w:r>
      <w:r w:rsidR="00EC275B">
        <w:rPr>
          <w:rFonts w:eastAsiaTheme="minorEastAsia"/>
          <w:sz w:val="20"/>
        </w:rPr>
        <w:t>e</w:t>
      </w:r>
      <w:r w:rsidR="000B78F6">
        <w:rPr>
          <w:rFonts w:eastAsiaTheme="minorEastAsia"/>
          <w:sz w:val="20"/>
        </w:rPr>
        <w:t xml:space="preserve"> for the previous scheduled PDSCH until </w:t>
      </w:r>
      <w:r w:rsidR="00EC275B">
        <w:rPr>
          <w:rFonts w:eastAsiaTheme="minorEastAsia"/>
          <w:sz w:val="20"/>
        </w:rPr>
        <w:t xml:space="preserve">a </w:t>
      </w:r>
      <w:r w:rsidR="000B78F6">
        <w:rPr>
          <w:rFonts w:eastAsiaTheme="minorEastAsia"/>
          <w:sz w:val="20"/>
        </w:rPr>
        <w:t>new TB</w:t>
      </w:r>
      <w:r w:rsidR="00EC275B">
        <w:rPr>
          <w:rFonts w:eastAsiaTheme="minorEastAsia"/>
          <w:sz w:val="20"/>
        </w:rPr>
        <w:t xml:space="preserve"> corresponding this HARQ process</w:t>
      </w:r>
      <w:r w:rsidR="000B78F6">
        <w:rPr>
          <w:rFonts w:eastAsiaTheme="minorEastAsia"/>
          <w:sz w:val="20"/>
        </w:rPr>
        <w:t xml:space="preserve"> is scheduled.</w:t>
      </w:r>
      <w:r w:rsidR="0019340E">
        <w:rPr>
          <w:rFonts w:eastAsiaTheme="minorEastAsia"/>
          <w:sz w:val="20"/>
        </w:rPr>
        <w:t xml:space="preserve"> For example, as shown in </w:t>
      </w:r>
      <w:r w:rsidR="0019340E">
        <w:rPr>
          <w:rFonts w:eastAsiaTheme="minorEastAsia"/>
          <w:sz w:val="20"/>
        </w:rPr>
        <w:fldChar w:fldCharType="begin"/>
      </w:r>
      <w:r w:rsidR="0019340E">
        <w:rPr>
          <w:rFonts w:eastAsiaTheme="minorEastAsia"/>
          <w:sz w:val="20"/>
        </w:rPr>
        <w:instrText xml:space="preserve"> REF _Ref528866286 \h  \* MERGEFORMAT </w:instrText>
      </w:r>
      <w:r w:rsidR="0019340E">
        <w:rPr>
          <w:rFonts w:eastAsiaTheme="minorEastAsia"/>
          <w:sz w:val="20"/>
        </w:rPr>
      </w:r>
      <w:r w:rsidR="0019340E">
        <w:rPr>
          <w:rFonts w:eastAsiaTheme="minorEastAsia"/>
          <w:sz w:val="20"/>
        </w:rPr>
        <w:fldChar w:fldCharType="separate"/>
      </w:r>
      <w:r w:rsidR="0019340E" w:rsidRPr="00A77DB0">
        <w:rPr>
          <w:rFonts w:eastAsiaTheme="minorEastAsia"/>
          <w:sz w:val="20"/>
        </w:rPr>
        <w:t>Figure 2</w:t>
      </w:r>
      <w:r w:rsidR="0019340E">
        <w:rPr>
          <w:rFonts w:eastAsiaTheme="minorEastAsia"/>
          <w:sz w:val="20"/>
        </w:rPr>
        <w:fldChar w:fldCharType="end"/>
      </w:r>
      <w:r w:rsidR="00036A21">
        <w:rPr>
          <w:rFonts w:eastAsiaTheme="minorEastAsia"/>
          <w:sz w:val="20"/>
        </w:rPr>
        <w:t>, UE is scheduled to transmit HARQ A</w:t>
      </w:r>
      <w:r w:rsidR="00EC275B">
        <w:rPr>
          <w:rFonts w:eastAsiaTheme="minorEastAsia"/>
          <w:sz w:val="20"/>
        </w:rPr>
        <w:t>/</w:t>
      </w:r>
      <w:r w:rsidR="00036A21">
        <w:rPr>
          <w:rFonts w:eastAsiaTheme="minorEastAsia"/>
          <w:sz w:val="20"/>
        </w:rPr>
        <w:t>N for three PDSCH</w:t>
      </w:r>
      <w:r w:rsidR="00322D1A">
        <w:rPr>
          <w:rFonts w:eastAsiaTheme="minorEastAsia"/>
          <w:sz w:val="20"/>
        </w:rPr>
        <w:t>s</w:t>
      </w:r>
      <w:r w:rsidR="00036A21">
        <w:rPr>
          <w:rFonts w:eastAsiaTheme="minorEastAsia"/>
          <w:sz w:val="20"/>
        </w:rPr>
        <w:t xml:space="preserve"> with HARQ-ACK process ID 0/1/2 on the first PUCCH, UE transmits HARQ AN for this three processes and fill</w:t>
      </w:r>
      <w:r w:rsidR="006F4BFB">
        <w:rPr>
          <w:rFonts w:eastAsiaTheme="minorEastAsia"/>
          <w:sz w:val="20"/>
        </w:rPr>
        <w:t>s</w:t>
      </w:r>
      <w:r w:rsidR="00036A21">
        <w:rPr>
          <w:rFonts w:eastAsiaTheme="minorEastAsia"/>
          <w:sz w:val="20"/>
        </w:rPr>
        <w:t xml:space="preserve"> dummy bits for the remaining </w:t>
      </w:r>
      <w:r w:rsidR="006F4BFB">
        <w:rPr>
          <w:rFonts w:eastAsiaTheme="minorEastAsia"/>
          <w:sz w:val="20"/>
        </w:rPr>
        <w:t xml:space="preserve">13 </w:t>
      </w:r>
      <w:r w:rsidR="00036A21">
        <w:rPr>
          <w:rFonts w:eastAsiaTheme="minorEastAsia"/>
          <w:sz w:val="20"/>
        </w:rPr>
        <w:t>processes. Then UE is scheduled with another three PD</w:t>
      </w:r>
      <w:r w:rsidR="00322D1A">
        <w:rPr>
          <w:rFonts w:eastAsiaTheme="minorEastAsia"/>
          <w:sz w:val="20"/>
        </w:rPr>
        <w:t>S</w:t>
      </w:r>
      <w:r w:rsidR="00036A21">
        <w:rPr>
          <w:rFonts w:eastAsiaTheme="minorEastAsia"/>
          <w:sz w:val="20"/>
        </w:rPr>
        <w:t>CH</w:t>
      </w:r>
      <w:r w:rsidR="00322D1A">
        <w:rPr>
          <w:rFonts w:eastAsiaTheme="minorEastAsia"/>
          <w:sz w:val="20"/>
        </w:rPr>
        <w:t>s</w:t>
      </w:r>
      <w:r w:rsidR="00036A21">
        <w:rPr>
          <w:rFonts w:eastAsiaTheme="minorEastAsia"/>
          <w:sz w:val="20"/>
        </w:rPr>
        <w:t xml:space="preserve"> with</w:t>
      </w:r>
      <w:r w:rsidR="0019340E">
        <w:rPr>
          <w:rFonts w:eastAsiaTheme="minorEastAsia"/>
          <w:sz w:val="20"/>
        </w:rPr>
        <w:t xml:space="preserve"> </w:t>
      </w:r>
      <w:r w:rsidR="00036A21">
        <w:rPr>
          <w:rFonts w:eastAsiaTheme="minorEastAsia"/>
          <w:sz w:val="20"/>
        </w:rPr>
        <w:t>HARQ-ACK process ID 3/4/5</w:t>
      </w:r>
      <w:r w:rsidR="0019340E">
        <w:rPr>
          <w:rFonts w:eastAsiaTheme="minorEastAsia"/>
          <w:sz w:val="20"/>
        </w:rPr>
        <w:t xml:space="preserve"> </w:t>
      </w:r>
      <w:r w:rsidR="00322D1A">
        <w:rPr>
          <w:rFonts w:eastAsiaTheme="minorEastAsia" w:hint="eastAsia"/>
          <w:sz w:val="20"/>
          <w:lang w:eastAsia="zh-CN"/>
        </w:rPr>
        <w:t>on</w:t>
      </w:r>
      <w:r w:rsidR="00036A21">
        <w:rPr>
          <w:rFonts w:eastAsiaTheme="minorEastAsia"/>
          <w:sz w:val="20"/>
        </w:rPr>
        <w:t xml:space="preserve"> </w:t>
      </w:r>
      <w:r w:rsidR="00322D1A">
        <w:rPr>
          <w:rFonts w:eastAsiaTheme="minorEastAsia" w:hint="eastAsia"/>
          <w:sz w:val="20"/>
          <w:lang w:eastAsia="zh-CN"/>
        </w:rPr>
        <w:t>the</w:t>
      </w:r>
      <w:r w:rsidR="00036A21">
        <w:rPr>
          <w:rFonts w:eastAsiaTheme="minorEastAsia"/>
          <w:sz w:val="20"/>
        </w:rPr>
        <w:t xml:space="preserve"> second PUCCH, since there is no new scheduling for HARQ process ID 0/1/2, UE can keep </w:t>
      </w:r>
      <w:r w:rsidR="006F4BFB">
        <w:rPr>
          <w:rFonts w:eastAsiaTheme="minorEastAsia"/>
          <w:sz w:val="20"/>
        </w:rPr>
        <w:t>the HARQ A</w:t>
      </w:r>
      <w:r w:rsidR="00EC275B">
        <w:rPr>
          <w:rFonts w:eastAsiaTheme="minorEastAsia"/>
          <w:sz w:val="20"/>
        </w:rPr>
        <w:t>/</w:t>
      </w:r>
      <w:r w:rsidR="006F4BFB">
        <w:rPr>
          <w:rFonts w:eastAsiaTheme="minorEastAsia"/>
          <w:sz w:val="20"/>
        </w:rPr>
        <w:t>N feedback for these processes</w:t>
      </w:r>
      <w:r w:rsidR="00EC275B">
        <w:rPr>
          <w:rFonts w:eastAsiaTheme="minorEastAsia"/>
          <w:sz w:val="20"/>
        </w:rPr>
        <w:t xml:space="preserve">. </w:t>
      </w:r>
      <w:r w:rsidR="006F4BFB">
        <w:rPr>
          <w:rFonts w:eastAsiaTheme="minorEastAsia"/>
          <w:sz w:val="20"/>
        </w:rPr>
        <w:t>UE transmits HARQ A</w:t>
      </w:r>
      <w:r w:rsidR="00EC275B">
        <w:rPr>
          <w:rFonts w:eastAsiaTheme="minorEastAsia"/>
          <w:sz w:val="20"/>
        </w:rPr>
        <w:t>/</w:t>
      </w:r>
      <w:r w:rsidR="006F4BFB">
        <w:rPr>
          <w:rFonts w:eastAsiaTheme="minorEastAsia"/>
          <w:sz w:val="20"/>
        </w:rPr>
        <w:t>N for the scheduled 6 processe</w:t>
      </w:r>
      <w:r w:rsidR="00322D1A">
        <w:rPr>
          <w:rFonts w:eastAsiaTheme="minorEastAsia"/>
          <w:sz w:val="20"/>
        </w:rPr>
        <w:t xml:space="preserve">s and fills dummy bits for the </w:t>
      </w:r>
      <w:r w:rsidR="006F4BFB">
        <w:rPr>
          <w:rFonts w:eastAsiaTheme="minorEastAsia"/>
          <w:sz w:val="20"/>
        </w:rPr>
        <w:t xml:space="preserve">remaining </w:t>
      </w:r>
      <w:r w:rsidR="00322D1A">
        <w:rPr>
          <w:rFonts w:eastAsiaTheme="minorEastAsia"/>
          <w:sz w:val="20"/>
        </w:rPr>
        <w:t xml:space="preserve">10 </w:t>
      </w:r>
      <w:r w:rsidR="006F4BFB">
        <w:rPr>
          <w:rFonts w:eastAsiaTheme="minorEastAsia"/>
          <w:sz w:val="20"/>
        </w:rPr>
        <w:t xml:space="preserve">processes. </w:t>
      </w:r>
      <w:r w:rsidR="0019340E">
        <w:rPr>
          <w:rFonts w:eastAsiaTheme="minorEastAsia"/>
          <w:sz w:val="20"/>
        </w:rPr>
        <w:t>If so, it can naturally provide with multiple opportunities for HARQ-ACK feedback and without any ambiguity</w:t>
      </w:r>
      <w:r w:rsidR="00EC275B">
        <w:rPr>
          <w:rFonts w:eastAsiaTheme="minorEastAsia"/>
          <w:sz w:val="20"/>
        </w:rPr>
        <w:t xml:space="preserve"> on HARQ-ACK payload</w:t>
      </w:r>
      <w:r w:rsidR="0019340E">
        <w:rPr>
          <w:rFonts w:eastAsiaTheme="minorEastAsia"/>
          <w:sz w:val="20"/>
        </w:rPr>
        <w:t>.</w:t>
      </w:r>
    </w:p>
    <w:p w14:paraId="6B19097A" w14:textId="6D538788" w:rsidR="006F4BFB" w:rsidRPr="00A77DB0" w:rsidRDefault="006F4BFB" w:rsidP="00A77DB0">
      <w:pPr>
        <w:spacing w:after="120"/>
        <w:jc w:val="both"/>
        <w:rPr>
          <w:rFonts w:eastAsia="宋体"/>
          <w:lang w:eastAsia="zh-CN"/>
        </w:rPr>
      </w:pPr>
      <w:r>
        <w:rPr>
          <w:rFonts w:eastAsiaTheme="minorEastAsia"/>
          <w:sz w:val="20"/>
        </w:rPr>
        <w:t>If UE is supported with CBG-based HARQ-ACK feedback, since the maximum number of CBG</w:t>
      </w:r>
      <w:r w:rsidR="005A11DF">
        <w:rPr>
          <w:rFonts w:eastAsiaTheme="minorEastAsia"/>
          <w:sz w:val="20"/>
        </w:rPr>
        <w:t>s</w:t>
      </w:r>
      <w:r>
        <w:rPr>
          <w:rFonts w:eastAsiaTheme="minorEastAsia"/>
          <w:sz w:val="20"/>
        </w:rPr>
        <w:t xml:space="preserve"> for a TB is </w:t>
      </w:r>
      <w:r w:rsidR="005A11DF">
        <w:rPr>
          <w:rFonts w:eastAsiaTheme="minorEastAsia"/>
          <w:sz w:val="20"/>
        </w:rPr>
        <w:t xml:space="preserve">8 </w:t>
      </w:r>
      <w:r w:rsidR="005A11DF">
        <w:rPr>
          <w:rFonts w:eastAsiaTheme="minorEastAsia"/>
          <w:sz w:val="20"/>
          <w:lang w:eastAsia="zh-CN"/>
        </w:rPr>
        <w:t xml:space="preserve">(or </w:t>
      </w:r>
      <w:r w:rsidR="005A11DF">
        <w:rPr>
          <w:rFonts w:eastAsiaTheme="minorEastAsia"/>
          <w:sz w:val="20"/>
        </w:rPr>
        <w:t>the maximum number of CBGs per TB is 4 for 2 TBs case</w:t>
      </w:r>
      <w:r w:rsidR="005A11DF">
        <w:rPr>
          <w:rFonts w:eastAsiaTheme="minorEastAsia"/>
          <w:sz w:val="20"/>
          <w:lang w:eastAsia="zh-CN"/>
        </w:rPr>
        <w:t>)</w:t>
      </w:r>
      <w:r>
        <w:rPr>
          <w:rFonts w:eastAsiaTheme="minorEastAsia"/>
          <w:sz w:val="20"/>
        </w:rPr>
        <w:t>, UE needs to transmit at most 128 HARQ</w:t>
      </w:r>
      <w:r w:rsidR="00885FD1">
        <w:rPr>
          <w:rFonts w:eastAsiaTheme="minorEastAsia"/>
          <w:sz w:val="20"/>
        </w:rPr>
        <w:t>-ACK bits</w:t>
      </w:r>
      <w:r>
        <w:rPr>
          <w:rFonts w:eastAsiaTheme="minorEastAsia"/>
          <w:sz w:val="20"/>
        </w:rPr>
        <w:t xml:space="preserve"> on </w:t>
      </w:r>
      <w:r w:rsidR="00885FD1">
        <w:rPr>
          <w:rFonts w:eastAsiaTheme="minorEastAsia"/>
          <w:sz w:val="20"/>
        </w:rPr>
        <w:t>a</w:t>
      </w:r>
      <w:r>
        <w:rPr>
          <w:rFonts w:eastAsiaTheme="minorEastAsia"/>
          <w:sz w:val="20"/>
        </w:rPr>
        <w:t xml:space="preserve"> PUCCH. </w:t>
      </w:r>
      <w:r w:rsidR="00182146">
        <w:rPr>
          <w:rFonts w:eastAsiaTheme="minorEastAsia"/>
          <w:sz w:val="20"/>
        </w:rPr>
        <w:t xml:space="preserve">Due to the OCB requirement and interlace structure design for uplink transmission, a PUCCH is at least allocated with </w:t>
      </w:r>
      <w:r w:rsidR="00EC275B">
        <w:rPr>
          <w:rFonts w:eastAsiaTheme="minorEastAsia"/>
          <w:sz w:val="20"/>
        </w:rPr>
        <w:t xml:space="preserve">one interlace with several PRBs, </w:t>
      </w:r>
      <w:r w:rsidR="00F536E5">
        <w:rPr>
          <w:rFonts w:eastAsiaTheme="minorEastAsia"/>
          <w:sz w:val="20"/>
        </w:rPr>
        <w:t>there is sufficient resource to transmit these HARQ A</w:t>
      </w:r>
      <w:r w:rsidR="0055250E">
        <w:rPr>
          <w:rFonts w:eastAsiaTheme="minorEastAsia"/>
          <w:sz w:val="20"/>
        </w:rPr>
        <w:t>/</w:t>
      </w:r>
      <w:r w:rsidR="00F536E5">
        <w:rPr>
          <w:rFonts w:eastAsiaTheme="minorEastAsia"/>
          <w:sz w:val="20"/>
        </w:rPr>
        <w:t xml:space="preserve">N bits. For example, as the last agreement for interlace design, the minimum N is 6 among all the identified candidates, that is, one PUCCH will have at least 6 PRBs, and there are 8 REs </w:t>
      </w:r>
      <w:r w:rsidR="005A11DF">
        <w:rPr>
          <w:rFonts w:eastAsiaTheme="minorEastAsia"/>
          <w:sz w:val="20"/>
        </w:rPr>
        <w:t xml:space="preserve">within a PRB </w:t>
      </w:r>
      <w:r w:rsidR="00F536E5">
        <w:rPr>
          <w:rFonts w:eastAsiaTheme="minorEastAsia"/>
          <w:sz w:val="20"/>
        </w:rPr>
        <w:t>used for UCI assuming that PUCCH format 2 is adopted,</w:t>
      </w:r>
      <w:r w:rsidR="00117A2C">
        <w:rPr>
          <w:rFonts w:eastAsiaTheme="minorEastAsia"/>
          <w:sz w:val="20"/>
        </w:rPr>
        <w:t xml:space="preserve"> in one OFDM </w:t>
      </w:r>
      <w:r w:rsidR="00F536E5">
        <w:rPr>
          <w:rFonts w:eastAsiaTheme="minorEastAsia"/>
          <w:sz w:val="20"/>
        </w:rPr>
        <w:t xml:space="preserve">symbol, the total </w:t>
      </w:r>
      <w:r w:rsidR="00117A2C">
        <w:rPr>
          <w:rFonts w:eastAsiaTheme="minorEastAsia"/>
          <w:sz w:val="20"/>
        </w:rPr>
        <w:t xml:space="preserve">number </w:t>
      </w:r>
      <w:r w:rsidR="00F536E5">
        <w:rPr>
          <w:rFonts w:eastAsiaTheme="minorEastAsia"/>
          <w:sz w:val="20"/>
        </w:rPr>
        <w:t xml:space="preserve">available REs for HARQ-ACK feedback </w:t>
      </w:r>
      <w:r w:rsidR="00117A2C">
        <w:rPr>
          <w:rFonts w:eastAsiaTheme="minorEastAsia"/>
          <w:sz w:val="20"/>
        </w:rPr>
        <w:t>is</w:t>
      </w:r>
      <w:r w:rsidR="00F536E5">
        <w:rPr>
          <w:rFonts w:eastAsiaTheme="minorEastAsia"/>
          <w:sz w:val="20"/>
        </w:rPr>
        <w:t xml:space="preserve"> </w:t>
      </w:r>
      <w:r w:rsidR="0055250E">
        <w:rPr>
          <w:rFonts w:eastAsiaTheme="minorEastAsia"/>
          <w:sz w:val="20"/>
        </w:rPr>
        <w:t>128. That is to say,</w:t>
      </w:r>
      <w:r w:rsidR="00117A2C">
        <w:rPr>
          <w:rFonts w:eastAsiaTheme="minorEastAsia"/>
          <w:sz w:val="20"/>
        </w:rPr>
        <w:t xml:space="preserve"> UE only needs a PUCCH with two symbols to transmit 128</w:t>
      </w:r>
      <w:r w:rsidR="00D23354">
        <w:rPr>
          <w:rFonts w:eastAsiaTheme="minorEastAsia"/>
          <w:sz w:val="20"/>
        </w:rPr>
        <w:t xml:space="preserve"> </w:t>
      </w:r>
      <w:r w:rsidR="00117A2C">
        <w:rPr>
          <w:rFonts w:eastAsiaTheme="minorEastAsia"/>
          <w:sz w:val="20"/>
        </w:rPr>
        <w:t>bits HARQ A</w:t>
      </w:r>
      <w:r w:rsidR="0055250E">
        <w:rPr>
          <w:rFonts w:eastAsiaTheme="minorEastAsia"/>
          <w:sz w:val="20"/>
        </w:rPr>
        <w:t>/</w:t>
      </w:r>
      <w:r w:rsidR="00117A2C">
        <w:rPr>
          <w:rFonts w:eastAsiaTheme="minorEastAsia"/>
          <w:sz w:val="20"/>
        </w:rPr>
        <w:t>N in the worst case.</w:t>
      </w:r>
    </w:p>
    <w:p w14:paraId="75A9178D" w14:textId="0793992E" w:rsidR="00BE16F0" w:rsidRDefault="00BE16F0" w:rsidP="00A77DB0">
      <w:pPr>
        <w:jc w:val="both"/>
        <w:rPr>
          <w:rFonts w:eastAsiaTheme="minorEastAsia"/>
        </w:rPr>
      </w:pPr>
      <w:r w:rsidRPr="00C24530">
        <w:rPr>
          <w:noProof/>
          <w:lang w:eastAsia="zh-CN"/>
        </w:rPr>
        <w:drawing>
          <wp:inline distT="0" distB="0" distL="0" distR="0" wp14:anchorId="44683D39" wp14:editId="71CBE5AF">
            <wp:extent cx="5733415" cy="1982419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43639" cy="198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48C12" w14:textId="5A7A24F8" w:rsidR="0019340E" w:rsidRPr="00A77DB0" w:rsidRDefault="0019340E" w:rsidP="00A77DB0">
      <w:pPr>
        <w:pStyle w:val="a5"/>
        <w:jc w:val="center"/>
      </w:pPr>
      <w:bookmarkStart w:id="7" w:name="_Ref528866286"/>
      <w:r w:rsidRPr="00A77DB0">
        <w:rPr>
          <w:b w:val="0"/>
        </w:rPr>
        <w:t xml:space="preserve">Figure </w:t>
      </w:r>
      <w:r w:rsidRPr="00A77DB0">
        <w:rPr>
          <w:b w:val="0"/>
        </w:rPr>
        <w:fldChar w:fldCharType="begin"/>
      </w:r>
      <w:r w:rsidRPr="00A77DB0">
        <w:rPr>
          <w:b w:val="0"/>
        </w:rPr>
        <w:instrText xml:space="preserve"> SEQ Figure \* ARABIC </w:instrText>
      </w:r>
      <w:r w:rsidRPr="00A77DB0">
        <w:rPr>
          <w:b w:val="0"/>
        </w:rPr>
        <w:fldChar w:fldCharType="separate"/>
      </w:r>
      <w:r w:rsidR="00117A2C">
        <w:rPr>
          <w:b w:val="0"/>
          <w:noProof/>
        </w:rPr>
        <w:t>2</w:t>
      </w:r>
      <w:r w:rsidRPr="00A77DB0">
        <w:rPr>
          <w:b w:val="0"/>
        </w:rPr>
        <w:fldChar w:fldCharType="end"/>
      </w:r>
      <w:bookmarkEnd w:id="7"/>
      <w:r w:rsidRPr="00A77DB0">
        <w:rPr>
          <w:rFonts w:eastAsia="宋体"/>
          <w:b w:val="0"/>
          <w:lang w:eastAsia="zh-CN"/>
        </w:rPr>
        <w:t xml:space="preserve">: HARQ-ACK codebook size=16 </w:t>
      </w:r>
    </w:p>
    <w:p w14:paraId="683B82B3" w14:textId="246BF41C" w:rsidR="00FE7041" w:rsidRDefault="00FC65D6" w:rsidP="00A77DB0">
      <w:pPr>
        <w:pStyle w:val="a5"/>
        <w:jc w:val="both"/>
        <w:rPr>
          <w:rFonts w:eastAsia="宋体"/>
          <w:i/>
          <w:lang w:eastAsia="zh-CN"/>
        </w:rPr>
      </w:pPr>
      <w:r>
        <w:t xml:space="preserve">Proposal </w:t>
      </w:r>
      <w:fldSimple w:instr=" SEQ Proposal \* ARABIC ">
        <w:r>
          <w:rPr>
            <w:noProof/>
          </w:rPr>
          <w:t>4</w:t>
        </w:r>
      </w:fldSimple>
      <w:r w:rsidRPr="003D222D">
        <w:rPr>
          <w:rFonts w:eastAsia="宋体" w:hint="eastAsia"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For NR-U, </w:t>
      </w:r>
      <w:r w:rsidR="00885FD1">
        <w:rPr>
          <w:rFonts w:eastAsia="宋体"/>
          <w:i/>
          <w:lang w:eastAsia="zh-CN"/>
        </w:rPr>
        <w:t xml:space="preserve">besides semi-static and dynamic HARQ-ACK codebook which is defined in Rel-15, HARQ-ACK codebook size based the number of configured HARQ processes is also supported </w:t>
      </w:r>
    </w:p>
    <w:p w14:paraId="6B06903D" w14:textId="6116EA44" w:rsidR="00495567" w:rsidRPr="003D222D" w:rsidRDefault="006828E7" w:rsidP="00C578A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 w:eastAsia="zh-CN"/>
        </w:rPr>
        <w:t>HARQ-ACK for NR-U</w:t>
      </w:r>
    </w:p>
    <w:bookmarkEnd w:id="6"/>
    <w:p w14:paraId="75D85770" w14:textId="1FEB3DF9" w:rsidR="00E81313" w:rsidRPr="00DE30E4" w:rsidRDefault="006828E7" w:rsidP="005B7341">
      <w:pPr>
        <w:spacing w:beforeLines="50" w:before="120" w:afterLines="50" w:after="120"/>
        <w:jc w:val="both"/>
        <w:rPr>
          <w:rFonts w:eastAsiaTheme="minorEastAsia"/>
          <w:sz w:val="20"/>
          <w:szCs w:val="20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For NR-U, </w:t>
      </w:r>
      <w:r w:rsidR="00402F42">
        <w:rPr>
          <w:rFonts w:eastAsiaTheme="minorEastAsia"/>
          <w:sz w:val="20"/>
          <w:lang w:eastAsia="zh-CN"/>
        </w:rPr>
        <w:t>the</w:t>
      </w:r>
      <w:r w:rsidRPr="00DE30E4">
        <w:rPr>
          <w:rFonts w:eastAsiaTheme="minorEastAsia"/>
          <w:sz w:val="20"/>
          <w:lang w:eastAsia="zh-CN"/>
        </w:rPr>
        <w:t xml:space="preserve"> main issue is </w:t>
      </w:r>
      <w:r w:rsidRPr="00DE30E4">
        <w:rPr>
          <w:sz w:val="20"/>
        </w:rPr>
        <w:t>the unpredictability of UL transmission opportunity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Pr="00DE30E4">
        <w:rPr>
          <w:sz w:val="20"/>
        </w:rPr>
        <w:t xml:space="preserve">due to </w:t>
      </w:r>
      <w:r w:rsidRPr="00DE30E4">
        <w:rPr>
          <w:rFonts w:eastAsiaTheme="minorEastAsia"/>
          <w:sz w:val="20"/>
          <w:lang w:eastAsia="zh-CN"/>
        </w:rPr>
        <w:t xml:space="preserve">the potential </w:t>
      </w:r>
      <w:r w:rsidRPr="00DE30E4">
        <w:rPr>
          <w:sz w:val="20"/>
        </w:rPr>
        <w:t>LBT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Pr="00DE30E4">
        <w:rPr>
          <w:sz w:val="20"/>
        </w:rPr>
        <w:t>failure</w:t>
      </w:r>
      <w:r w:rsidR="00DF2592" w:rsidRPr="00DE30E4">
        <w:rPr>
          <w:rFonts w:eastAsiaTheme="minorEastAsia"/>
          <w:sz w:val="20"/>
          <w:lang w:eastAsia="zh-CN"/>
        </w:rPr>
        <w:t>. And if</w:t>
      </w:r>
      <w:r w:rsidRPr="00DE30E4">
        <w:rPr>
          <w:rFonts w:eastAsiaTheme="minorEastAsia"/>
          <w:sz w:val="20"/>
          <w:lang w:eastAsia="zh-CN"/>
        </w:rPr>
        <w:t xml:space="preserve"> UE can</w:t>
      </w:r>
      <w:r w:rsidR="000C1515" w:rsidRPr="00DE30E4">
        <w:rPr>
          <w:rFonts w:eastAsiaTheme="minorEastAsia"/>
          <w:sz w:val="20"/>
          <w:lang w:eastAsia="zh-CN"/>
        </w:rPr>
        <w:t>no</w:t>
      </w:r>
      <w:r w:rsidRPr="00DE30E4">
        <w:rPr>
          <w:rFonts w:eastAsiaTheme="minorEastAsia"/>
          <w:sz w:val="20"/>
          <w:lang w:eastAsia="zh-CN"/>
        </w:rPr>
        <w:t xml:space="preserve">t </w:t>
      </w:r>
      <w:r w:rsidR="00087987" w:rsidRPr="00DE30E4">
        <w:rPr>
          <w:rFonts w:eastAsiaTheme="minorEastAsia"/>
          <w:sz w:val="20"/>
          <w:lang w:eastAsia="zh-CN"/>
        </w:rPr>
        <w:t>transmit</w:t>
      </w:r>
      <w:r w:rsidRPr="00DE30E4">
        <w:rPr>
          <w:sz w:val="20"/>
        </w:rPr>
        <w:t xml:space="preserve"> HARQ</w:t>
      </w:r>
      <w:r w:rsidR="00087987" w:rsidRPr="00DE30E4">
        <w:rPr>
          <w:rFonts w:eastAsiaTheme="minorEastAsia"/>
          <w:sz w:val="20"/>
          <w:lang w:eastAsia="zh-CN"/>
        </w:rPr>
        <w:t>-</w:t>
      </w:r>
      <w:r w:rsidRPr="00DE30E4">
        <w:rPr>
          <w:sz w:val="20"/>
        </w:rPr>
        <w:t>ACK</w:t>
      </w:r>
      <w:r w:rsidRPr="00DE30E4">
        <w:rPr>
          <w:rFonts w:eastAsiaTheme="minorEastAsia"/>
          <w:sz w:val="20"/>
          <w:lang w:eastAsia="zh-CN"/>
        </w:rPr>
        <w:t xml:space="preserve"> to </w:t>
      </w:r>
      <w:proofErr w:type="spellStart"/>
      <w:r w:rsidRPr="00DE30E4">
        <w:rPr>
          <w:rFonts w:eastAsiaTheme="minorEastAsia"/>
          <w:sz w:val="20"/>
          <w:lang w:eastAsia="zh-CN"/>
        </w:rPr>
        <w:t>gNB</w:t>
      </w:r>
      <w:proofErr w:type="spellEnd"/>
      <w:r w:rsidR="00DF2592" w:rsidRPr="00DE30E4">
        <w:rPr>
          <w:rFonts w:eastAsiaTheme="minorEastAsia"/>
          <w:sz w:val="20"/>
          <w:lang w:eastAsia="zh-CN"/>
        </w:rPr>
        <w:t>, the</w:t>
      </w:r>
      <w:r w:rsidR="00087987" w:rsidRPr="00DE30E4">
        <w:rPr>
          <w:rFonts w:eastAsiaTheme="minorEastAsia"/>
          <w:sz w:val="20"/>
          <w:lang w:eastAsia="zh-CN"/>
        </w:rPr>
        <w:t xml:space="preserve"> DL performance</w:t>
      </w:r>
      <w:r w:rsidR="00DF2592" w:rsidRPr="00DE30E4">
        <w:rPr>
          <w:rFonts w:eastAsiaTheme="minorEastAsia"/>
          <w:sz w:val="20"/>
          <w:lang w:eastAsia="zh-CN"/>
        </w:rPr>
        <w:t xml:space="preserve"> will be impacted</w:t>
      </w:r>
      <w:r w:rsidR="00087987" w:rsidRPr="00DE30E4">
        <w:rPr>
          <w:rFonts w:eastAsiaTheme="minorEastAsia"/>
          <w:sz w:val="20"/>
          <w:lang w:eastAsia="zh-CN"/>
        </w:rPr>
        <w:t xml:space="preserve">. </w:t>
      </w:r>
      <w:r w:rsidRPr="00DE30E4">
        <w:rPr>
          <w:rFonts w:eastAsiaTheme="minorEastAsia"/>
          <w:sz w:val="20"/>
          <w:lang w:eastAsia="zh-CN"/>
        </w:rPr>
        <w:t xml:space="preserve">Multiple transmission </w:t>
      </w:r>
      <w:r w:rsidRPr="00DE30E4">
        <w:rPr>
          <w:sz w:val="20"/>
          <w:lang w:eastAsia="x-none"/>
        </w:rPr>
        <w:t xml:space="preserve">opportunities </w:t>
      </w:r>
      <w:r w:rsidRPr="00DE30E4">
        <w:rPr>
          <w:rFonts w:eastAsiaTheme="minorEastAsia"/>
          <w:sz w:val="20"/>
          <w:lang w:eastAsia="zh-CN"/>
        </w:rPr>
        <w:t xml:space="preserve">are beneficial for HARQ-ACK feedback. </w:t>
      </w:r>
      <w:r w:rsidR="00087987" w:rsidRPr="00DE30E4">
        <w:rPr>
          <w:rFonts w:eastAsiaTheme="minorEastAsia"/>
          <w:sz w:val="20"/>
          <w:lang w:eastAsia="zh-CN"/>
        </w:rPr>
        <w:t>Thus, t</w:t>
      </w:r>
      <w:r w:rsidRPr="00DE30E4">
        <w:rPr>
          <w:rFonts w:eastAsiaTheme="minorEastAsia"/>
          <w:sz w:val="20"/>
          <w:lang w:eastAsia="zh-CN"/>
        </w:rPr>
        <w:t xml:space="preserve">he </w:t>
      </w:r>
      <w:r w:rsidRPr="00DE30E4">
        <w:rPr>
          <w:sz w:val="20"/>
          <w:szCs w:val="20"/>
        </w:rPr>
        <w:t xml:space="preserve">mechanisms </w:t>
      </w:r>
      <w:r w:rsidR="00EA6081" w:rsidRPr="00DE30E4">
        <w:rPr>
          <w:rFonts w:eastAsiaTheme="minorEastAsia"/>
          <w:sz w:val="20"/>
          <w:szCs w:val="20"/>
          <w:lang w:eastAsia="zh-CN"/>
        </w:rPr>
        <w:t xml:space="preserve">with </w:t>
      </w:r>
      <w:r w:rsidRPr="00DE30E4">
        <w:rPr>
          <w:sz w:val="20"/>
          <w:szCs w:val="20"/>
        </w:rPr>
        <w:t>flexible triggering</w:t>
      </w:r>
      <w:r w:rsidRPr="00DE30E4">
        <w:rPr>
          <w:rFonts w:eastAsiaTheme="minorEastAsia"/>
          <w:sz w:val="20"/>
          <w:szCs w:val="20"/>
          <w:lang w:eastAsia="zh-CN"/>
        </w:rPr>
        <w:t xml:space="preserve"> HARQ-ACK feedback </w:t>
      </w:r>
      <w:r w:rsidR="00EA6081" w:rsidRPr="00DE30E4">
        <w:rPr>
          <w:rFonts w:eastAsiaTheme="minorEastAsia"/>
          <w:sz w:val="20"/>
          <w:szCs w:val="20"/>
          <w:lang w:eastAsia="zh-CN"/>
        </w:rPr>
        <w:t>are</w:t>
      </w:r>
      <w:r w:rsidRPr="00DE30E4">
        <w:rPr>
          <w:rFonts w:eastAsiaTheme="minorEastAsia"/>
          <w:sz w:val="20"/>
          <w:szCs w:val="20"/>
          <w:lang w:eastAsia="zh-CN"/>
        </w:rPr>
        <w:t xml:space="preserve"> </w:t>
      </w:r>
      <w:r w:rsidR="000C1515" w:rsidRPr="00DE30E4">
        <w:rPr>
          <w:rFonts w:eastAsiaTheme="minorEastAsia"/>
          <w:sz w:val="20"/>
          <w:szCs w:val="20"/>
          <w:lang w:eastAsia="zh-CN"/>
        </w:rPr>
        <w:t>preferred</w:t>
      </w:r>
      <w:r w:rsidRPr="00DE30E4">
        <w:rPr>
          <w:rFonts w:eastAsiaTheme="minorEastAsia"/>
          <w:sz w:val="20"/>
          <w:szCs w:val="20"/>
          <w:lang w:eastAsia="zh-CN"/>
        </w:rPr>
        <w:t>.</w:t>
      </w:r>
      <w:r w:rsidR="005B7341" w:rsidRPr="00DE30E4">
        <w:rPr>
          <w:rFonts w:eastAsiaTheme="minorEastAsia"/>
          <w:sz w:val="20"/>
          <w:szCs w:val="20"/>
          <w:lang w:eastAsia="zh-CN"/>
        </w:rPr>
        <w:t xml:space="preserve"> </w:t>
      </w:r>
      <w:r w:rsidR="002A7172" w:rsidRPr="00DE30E4">
        <w:rPr>
          <w:rFonts w:eastAsiaTheme="minorEastAsia"/>
          <w:sz w:val="20"/>
          <w:szCs w:val="20"/>
          <w:lang w:eastAsia="zh-CN"/>
        </w:rPr>
        <w:t xml:space="preserve">Some </w:t>
      </w:r>
      <w:r w:rsidRPr="00DE30E4">
        <w:rPr>
          <w:rFonts w:eastAsiaTheme="minorEastAsia"/>
          <w:sz w:val="20"/>
          <w:szCs w:val="20"/>
          <w:lang w:eastAsia="zh-CN"/>
        </w:rPr>
        <w:t>method</w:t>
      </w:r>
      <w:r w:rsidR="00EA6081" w:rsidRPr="00DE30E4">
        <w:rPr>
          <w:rFonts w:eastAsiaTheme="minorEastAsia"/>
          <w:sz w:val="20"/>
          <w:szCs w:val="20"/>
          <w:lang w:eastAsia="zh-CN"/>
        </w:rPr>
        <w:t>s</w:t>
      </w:r>
      <w:r w:rsidRPr="00DE30E4">
        <w:rPr>
          <w:rFonts w:eastAsiaTheme="minorEastAsia"/>
          <w:sz w:val="20"/>
          <w:szCs w:val="20"/>
          <w:lang w:eastAsia="zh-CN"/>
        </w:rPr>
        <w:t xml:space="preserve"> </w:t>
      </w:r>
      <w:r w:rsidR="000A3722" w:rsidRPr="00DE30E4">
        <w:rPr>
          <w:rFonts w:eastAsiaTheme="minorEastAsia"/>
          <w:sz w:val="20"/>
          <w:szCs w:val="20"/>
          <w:lang w:eastAsia="zh-CN"/>
        </w:rPr>
        <w:t xml:space="preserve">had been discussed during the </w:t>
      </w:r>
      <w:r w:rsidR="00AF58FE">
        <w:rPr>
          <w:rFonts w:eastAsiaTheme="minorEastAsia"/>
          <w:sz w:val="20"/>
          <w:szCs w:val="20"/>
          <w:lang w:eastAsia="zh-CN"/>
        </w:rPr>
        <w:t>RAN1 #94</w:t>
      </w:r>
      <w:r w:rsidR="000A3722" w:rsidRPr="00DE30E4">
        <w:rPr>
          <w:rFonts w:eastAsiaTheme="minorEastAsia"/>
          <w:sz w:val="20"/>
          <w:szCs w:val="20"/>
          <w:lang w:eastAsia="zh-CN"/>
        </w:rPr>
        <w:t xml:space="preserve">meeting </w:t>
      </w:r>
      <w:r w:rsidR="00EA6081" w:rsidRPr="00DE30E4">
        <w:rPr>
          <w:rFonts w:eastAsiaTheme="minorEastAsia"/>
          <w:sz w:val="20"/>
          <w:szCs w:val="20"/>
          <w:lang w:eastAsia="zh-CN"/>
        </w:rPr>
        <w:t>for</w:t>
      </w:r>
      <w:r w:rsidR="002A7172" w:rsidRPr="00DE30E4">
        <w:rPr>
          <w:rFonts w:eastAsiaTheme="minorEastAsia"/>
          <w:sz w:val="20"/>
          <w:szCs w:val="20"/>
          <w:lang w:eastAsia="zh-CN"/>
        </w:rPr>
        <w:t xml:space="preserve"> indicating</w:t>
      </w:r>
      <w:r w:rsidR="00EA6081" w:rsidRPr="00DE30E4">
        <w:rPr>
          <w:rFonts w:eastAsiaTheme="minorEastAsia"/>
          <w:sz w:val="20"/>
          <w:szCs w:val="20"/>
          <w:lang w:eastAsia="zh-CN"/>
        </w:rPr>
        <w:t xml:space="preserve"> HARQ-ACK feedback</w:t>
      </w:r>
      <w:r w:rsidRPr="00DE30E4">
        <w:rPr>
          <w:rFonts w:eastAsiaTheme="minorEastAsia"/>
          <w:sz w:val="20"/>
          <w:szCs w:val="20"/>
          <w:lang w:eastAsia="zh-CN"/>
        </w:rPr>
        <w:t xml:space="preserve">. </w:t>
      </w:r>
    </w:p>
    <w:p w14:paraId="079F5775" w14:textId="1EB52EBC" w:rsidR="002A7172" w:rsidRPr="0041260F" w:rsidRDefault="00EA6081" w:rsidP="005B7341">
      <w:pPr>
        <w:spacing w:afterLines="50" w:after="120"/>
        <w:rPr>
          <w:rFonts w:eastAsiaTheme="minorEastAsia"/>
          <w:b/>
          <w:sz w:val="22"/>
          <w:lang w:eastAsia="zh-CN"/>
        </w:rPr>
      </w:pPr>
      <w:r w:rsidRPr="0041260F">
        <w:rPr>
          <w:rFonts w:eastAsiaTheme="minorEastAsia"/>
          <w:b/>
          <w:sz w:val="22"/>
          <w:lang w:eastAsia="zh-CN"/>
        </w:rPr>
        <w:t>A</w:t>
      </w:r>
      <w:r w:rsidR="006828E7" w:rsidRPr="0041260F">
        <w:rPr>
          <w:rFonts w:eastAsiaTheme="minorEastAsia"/>
          <w:b/>
          <w:sz w:val="22"/>
          <w:lang w:eastAsia="zh-CN"/>
        </w:rPr>
        <w:t>lt1</w:t>
      </w:r>
      <w:r w:rsidR="006828E7" w:rsidRPr="0041260F">
        <w:rPr>
          <w:rFonts w:eastAsiaTheme="minorEastAsia" w:hint="eastAsia"/>
          <w:b/>
          <w:sz w:val="22"/>
          <w:lang w:eastAsia="zh-CN"/>
        </w:rPr>
        <w:t>：</w:t>
      </w:r>
      <w:proofErr w:type="spellStart"/>
      <w:proofErr w:type="gramStart"/>
      <w:r w:rsidR="000A3722" w:rsidRPr="0041260F">
        <w:rPr>
          <w:rFonts w:eastAsiaTheme="minorEastAsia"/>
          <w:b/>
          <w:sz w:val="22"/>
          <w:lang w:eastAsia="zh-CN"/>
        </w:rPr>
        <w:t>gNB</w:t>
      </w:r>
      <w:proofErr w:type="spellEnd"/>
      <w:proofErr w:type="gramEnd"/>
      <w:r w:rsidR="000A3722" w:rsidRPr="0041260F">
        <w:rPr>
          <w:rFonts w:eastAsiaTheme="minorEastAsia"/>
          <w:b/>
          <w:sz w:val="22"/>
          <w:lang w:eastAsia="zh-CN"/>
        </w:rPr>
        <w:t xml:space="preserve"> requests/triggers feedback for PDSCH from earlier COT(s)</w:t>
      </w:r>
    </w:p>
    <w:p w14:paraId="06EAC90C" w14:textId="33C657AD" w:rsidR="006828E7" w:rsidRPr="00DE30E4" w:rsidRDefault="00402F42" w:rsidP="00253C2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</w:t>
      </w:r>
      <w:r w:rsidR="005B7341" w:rsidRPr="00DE30E4">
        <w:rPr>
          <w:rFonts w:eastAsiaTheme="minorEastAsia"/>
          <w:sz w:val="20"/>
          <w:lang w:eastAsia="zh-CN"/>
        </w:rPr>
        <w:t xml:space="preserve"> this method, </w:t>
      </w:r>
      <w:r w:rsidR="009E0424" w:rsidRPr="00DE30E4">
        <w:rPr>
          <w:rFonts w:eastAsiaTheme="minorEastAsia"/>
          <w:sz w:val="20"/>
          <w:lang w:eastAsia="zh-CN"/>
        </w:rPr>
        <w:t xml:space="preserve">L1 </w:t>
      </w:r>
      <w:r w:rsidR="00217AB2" w:rsidRPr="00DE30E4">
        <w:rPr>
          <w:rFonts w:eastAsiaTheme="minorEastAsia"/>
          <w:sz w:val="20"/>
          <w:lang w:eastAsia="zh-CN"/>
        </w:rPr>
        <w:t xml:space="preserve">can </w:t>
      </w:r>
      <w:r w:rsidR="009E0424" w:rsidRPr="00DE30E4">
        <w:rPr>
          <w:rFonts w:eastAsiaTheme="minorEastAsia"/>
          <w:sz w:val="20"/>
          <w:lang w:eastAsia="zh-CN"/>
        </w:rPr>
        <w:t>trig</w:t>
      </w:r>
      <w:r w:rsidR="00217AB2" w:rsidRPr="00DE30E4">
        <w:rPr>
          <w:rFonts w:eastAsiaTheme="minorEastAsia"/>
          <w:sz w:val="20"/>
          <w:lang w:eastAsia="zh-CN"/>
        </w:rPr>
        <w:t>ger a</w:t>
      </w:r>
      <w:r w:rsidR="005B7341" w:rsidRPr="00DE30E4">
        <w:rPr>
          <w:rFonts w:eastAsiaTheme="minorEastAsia"/>
          <w:sz w:val="20"/>
          <w:lang w:eastAsia="zh-CN"/>
        </w:rPr>
        <w:t xml:space="preserve"> HARQ-ACK feedback corresponding to the latest scheduled PDSCH. As </w:t>
      </w:r>
      <w:r w:rsidR="00691664" w:rsidRPr="00DE30E4">
        <w:rPr>
          <w:rFonts w:eastAsiaTheme="minorEastAsia"/>
          <w:sz w:val="20"/>
          <w:lang w:eastAsia="zh-CN"/>
        </w:rPr>
        <w:t xml:space="preserve">shown in </w:t>
      </w:r>
      <w:r w:rsidR="00117A2C">
        <w:rPr>
          <w:rFonts w:eastAsiaTheme="minorEastAsia"/>
          <w:sz w:val="20"/>
          <w:lang w:eastAsia="zh-CN"/>
        </w:rPr>
        <w:fldChar w:fldCharType="begin"/>
      </w:r>
      <w:r w:rsidR="00117A2C">
        <w:rPr>
          <w:rFonts w:eastAsiaTheme="minorEastAsia"/>
          <w:sz w:val="20"/>
          <w:lang w:eastAsia="zh-CN"/>
        </w:rPr>
        <w:instrText xml:space="preserve"> REF _Ref528867940 \h  \* MERGEFORMAT </w:instrText>
      </w:r>
      <w:r w:rsidR="00117A2C">
        <w:rPr>
          <w:rFonts w:eastAsiaTheme="minorEastAsia"/>
          <w:sz w:val="20"/>
          <w:lang w:eastAsia="zh-CN"/>
        </w:rPr>
      </w:r>
      <w:r w:rsidR="00117A2C">
        <w:rPr>
          <w:rFonts w:eastAsiaTheme="minorEastAsia"/>
          <w:sz w:val="20"/>
          <w:lang w:eastAsia="zh-CN"/>
        </w:rPr>
        <w:fldChar w:fldCharType="separate"/>
      </w:r>
      <w:r w:rsidR="00117A2C" w:rsidRPr="00A77DB0">
        <w:rPr>
          <w:rFonts w:eastAsiaTheme="minorEastAsia"/>
          <w:sz w:val="20"/>
          <w:lang w:eastAsia="zh-CN"/>
        </w:rPr>
        <w:t>Figure 3</w:t>
      </w:r>
      <w:r w:rsidR="00117A2C">
        <w:rPr>
          <w:rFonts w:eastAsiaTheme="minorEastAsia"/>
          <w:sz w:val="20"/>
          <w:lang w:eastAsia="zh-CN"/>
        </w:rPr>
        <w:fldChar w:fldCharType="end"/>
      </w:r>
      <w:r w:rsidR="00691664" w:rsidRPr="00DE30E4">
        <w:rPr>
          <w:rFonts w:eastAsiaTheme="minorEastAsia"/>
          <w:sz w:val="20"/>
          <w:lang w:eastAsia="zh-CN"/>
        </w:rPr>
        <w:t xml:space="preserve">, due to LBT failure, </w:t>
      </w:r>
      <w:r w:rsidR="00691664" w:rsidRPr="00DE30E4">
        <w:rPr>
          <w:sz w:val="20"/>
        </w:rPr>
        <w:t>HARQ</w:t>
      </w:r>
      <w:r w:rsidR="00691664" w:rsidRPr="00DE30E4">
        <w:rPr>
          <w:rFonts w:eastAsiaTheme="minorEastAsia"/>
          <w:sz w:val="20"/>
          <w:lang w:eastAsia="zh-CN"/>
        </w:rPr>
        <w:t>-</w:t>
      </w:r>
      <w:r w:rsidR="00691664" w:rsidRPr="00DE30E4">
        <w:rPr>
          <w:sz w:val="20"/>
        </w:rPr>
        <w:t>ACK</w:t>
      </w:r>
      <w:r w:rsidR="00691664" w:rsidRPr="00DE30E4">
        <w:rPr>
          <w:rFonts w:eastAsiaTheme="minorEastAsia"/>
          <w:sz w:val="20"/>
          <w:lang w:eastAsia="zh-CN"/>
        </w:rPr>
        <w:t xml:space="preserve"> for PDSCH group 1 can</w:t>
      </w:r>
      <w:r w:rsidR="00717DA3" w:rsidRPr="00DE30E4">
        <w:rPr>
          <w:rFonts w:eastAsiaTheme="minorEastAsia"/>
          <w:sz w:val="20"/>
          <w:lang w:eastAsia="zh-CN"/>
        </w:rPr>
        <w:t>no</w:t>
      </w:r>
      <w:r w:rsidR="00691664" w:rsidRPr="00DE30E4">
        <w:rPr>
          <w:rFonts w:eastAsiaTheme="minorEastAsia"/>
          <w:sz w:val="20"/>
          <w:lang w:eastAsia="zh-CN"/>
        </w:rPr>
        <w:t xml:space="preserve">t be transmitted to </w:t>
      </w:r>
      <w:proofErr w:type="spellStart"/>
      <w:r w:rsidR="00691664" w:rsidRPr="00DE30E4">
        <w:rPr>
          <w:rFonts w:eastAsiaTheme="minorEastAsia"/>
          <w:sz w:val="20"/>
          <w:lang w:eastAsia="zh-CN"/>
        </w:rPr>
        <w:t>gNB</w:t>
      </w:r>
      <w:proofErr w:type="spellEnd"/>
      <w:r w:rsidR="00691664" w:rsidRPr="00DE30E4">
        <w:rPr>
          <w:rFonts w:eastAsiaTheme="minorEastAsia"/>
          <w:sz w:val="20"/>
          <w:lang w:eastAsia="zh-CN"/>
        </w:rPr>
        <w:t xml:space="preserve">. </w:t>
      </w:r>
      <w:r w:rsidR="00823512" w:rsidRPr="00DE30E4">
        <w:rPr>
          <w:rFonts w:eastAsiaTheme="minorEastAsia"/>
          <w:sz w:val="20"/>
          <w:lang w:eastAsia="zh-CN"/>
        </w:rPr>
        <w:t xml:space="preserve">On the occasion for PUCCH 2, </w:t>
      </w:r>
      <w:proofErr w:type="spellStart"/>
      <w:r w:rsidR="00823512" w:rsidRPr="00DE30E4">
        <w:rPr>
          <w:rFonts w:eastAsiaTheme="minorEastAsia"/>
          <w:sz w:val="20"/>
          <w:lang w:eastAsia="zh-CN"/>
        </w:rPr>
        <w:t>gNB</w:t>
      </w:r>
      <w:proofErr w:type="spellEnd"/>
      <w:r w:rsidR="00823512" w:rsidRPr="00DE30E4">
        <w:rPr>
          <w:rFonts w:eastAsiaTheme="minorEastAsia"/>
          <w:sz w:val="20"/>
          <w:lang w:eastAsia="zh-CN"/>
        </w:rPr>
        <w:t xml:space="preserve"> can trigger </w:t>
      </w:r>
      <w:r w:rsidR="00823512" w:rsidRPr="00DE30E4">
        <w:rPr>
          <w:sz w:val="20"/>
        </w:rPr>
        <w:t>HARQ</w:t>
      </w:r>
      <w:r w:rsidR="00823512" w:rsidRPr="00DE30E4">
        <w:rPr>
          <w:rFonts w:eastAsiaTheme="minorEastAsia"/>
          <w:sz w:val="20"/>
          <w:lang w:eastAsia="zh-CN"/>
        </w:rPr>
        <w:t>-</w:t>
      </w:r>
      <w:r w:rsidR="00823512" w:rsidRPr="00DE30E4">
        <w:rPr>
          <w:sz w:val="20"/>
        </w:rPr>
        <w:t>ACK</w:t>
      </w:r>
      <w:r w:rsidR="00823512" w:rsidRPr="00DE30E4">
        <w:rPr>
          <w:rFonts w:eastAsiaTheme="minorEastAsia"/>
          <w:sz w:val="20"/>
          <w:lang w:eastAsia="zh-CN"/>
        </w:rPr>
        <w:t xml:space="preserve"> feedback for both PDSCH group</w:t>
      </w:r>
      <w:r w:rsidR="0055250E">
        <w:rPr>
          <w:rFonts w:eastAsiaTheme="minorEastAsia"/>
          <w:sz w:val="20"/>
          <w:lang w:eastAsia="zh-CN"/>
        </w:rPr>
        <w:t xml:space="preserve"> </w:t>
      </w:r>
      <w:r w:rsidR="00823512" w:rsidRPr="00DE30E4">
        <w:rPr>
          <w:rFonts w:eastAsiaTheme="minorEastAsia"/>
          <w:sz w:val="20"/>
          <w:lang w:eastAsia="zh-CN"/>
        </w:rPr>
        <w:t>1 and group 2</w:t>
      </w:r>
      <w:r w:rsidR="00DF2592" w:rsidRPr="00DE30E4">
        <w:rPr>
          <w:rFonts w:eastAsiaTheme="minorEastAsia"/>
          <w:sz w:val="20"/>
          <w:lang w:eastAsia="zh-CN"/>
        </w:rPr>
        <w:t>, which reduces influence on</w:t>
      </w:r>
      <w:r w:rsidR="004955D6" w:rsidRPr="00DE30E4">
        <w:rPr>
          <w:rFonts w:eastAsiaTheme="minorEastAsia"/>
          <w:sz w:val="20"/>
          <w:lang w:eastAsia="zh-CN"/>
        </w:rPr>
        <w:t xml:space="preserve"> DL performance</w:t>
      </w:r>
      <w:r w:rsidR="009E0424" w:rsidRPr="00DE30E4">
        <w:rPr>
          <w:rFonts w:eastAsiaTheme="minorEastAsia"/>
          <w:sz w:val="20"/>
          <w:lang w:eastAsia="zh-CN"/>
        </w:rPr>
        <w:t>. Note group 1 and 2 belongs to different COT</w:t>
      </w:r>
      <w:r w:rsidR="0055250E">
        <w:rPr>
          <w:rFonts w:eastAsiaTheme="minorEastAsia"/>
          <w:sz w:val="20"/>
          <w:lang w:eastAsia="zh-CN"/>
        </w:rPr>
        <w:t>s</w:t>
      </w:r>
      <w:r w:rsidR="00823512" w:rsidRPr="00DE30E4">
        <w:rPr>
          <w:rFonts w:eastAsiaTheme="minorEastAsia"/>
          <w:sz w:val="20"/>
          <w:lang w:eastAsia="zh-CN"/>
        </w:rPr>
        <w:t>.</w:t>
      </w:r>
      <w:r w:rsidR="006828E7" w:rsidRPr="00DE30E4">
        <w:rPr>
          <w:rFonts w:eastAsia="宋体"/>
          <w:sz w:val="20"/>
          <w:lang w:eastAsia="zh-CN"/>
        </w:rPr>
        <w:t xml:space="preserve"> </w:t>
      </w:r>
      <w:r w:rsidR="00BF31E1" w:rsidRPr="00DE30E4">
        <w:rPr>
          <w:rFonts w:eastAsia="宋体"/>
          <w:sz w:val="20"/>
          <w:lang w:eastAsia="zh-CN"/>
        </w:rPr>
        <w:t xml:space="preserve">The HARQ-ACK </w:t>
      </w:r>
      <w:r w:rsidR="00DF2592" w:rsidRPr="00DE30E4">
        <w:rPr>
          <w:rFonts w:eastAsia="宋体"/>
          <w:sz w:val="20"/>
          <w:lang w:eastAsia="zh-CN"/>
        </w:rPr>
        <w:t>codebook</w:t>
      </w:r>
      <w:r w:rsidR="00297834" w:rsidRPr="00DE30E4">
        <w:rPr>
          <w:rFonts w:eastAsia="宋体"/>
          <w:sz w:val="20"/>
          <w:lang w:eastAsia="zh-CN"/>
        </w:rPr>
        <w:t xml:space="preserve"> </w:t>
      </w:r>
      <w:r w:rsidR="00DF2592" w:rsidRPr="00DE30E4">
        <w:rPr>
          <w:rFonts w:eastAsia="宋体"/>
          <w:sz w:val="20"/>
          <w:lang w:eastAsia="zh-CN"/>
        </w:rPr>
        <w:t xml:space="preserve">for the current COT </w:t>
      </w:r>
      <w:r w:rsidR="009E0424" w:rsidRPr="00DE30E4">
        <w:rPr>
          <w:rFonts w:eastAsia="宋体"/>
          <w:sz w:val="20"/>
          <w:lang w:eastAsia="zh-CN"/>
        </w:rPr>
        <w:t xml:space="preserve">can be </w:t>
      </w:r>
      <w:r w:rsidR="00DF2592" w:rsidRPr="00DE30E4">
        <w:rPr>
          <w:rFonts w:eastAsia="宋体"/>
          <w:sz w:val="20"/>
          <w:lang w:eastAsia="zh-CN"/>
        </w:rPr>
        <w:t xml:space="preserve">determined </w:t>
      </w:r>
      <w:r w:rsidR="00BF31E1" w:rsidRPr="00DE30E4">
        <w:rPr>
          <w:rFonts w:eastAsia="宋体"/>
          <w:sz w:val="20"/>
          <w:lang w:eastAsia="zh-CN"/>
        </w:rPr>
        <w:t>base</w:t>
      </w:r>
      <w:r w:rsidR="009E0424" w:rsidRPr="00DE30E4">
        <w:rPr>
          <w:rFonts w:eastAsia="宋体"/>
          <w:sz w:val="20"/>
          <w:lang w:eastAsia="zh-CN"/>
        </w:rPr>
        <w:t>d</w:t>
      </w:r>
      <w:r w:rsidR="00BF31E1" w:rsidRPr="00DE30E4">
        <w:rPr>
          <w:rFonts w:eastAsia="宋体"/>
          <w:sz w:val="20"/>
          <w:lang w:eastAsia="zh-CN"/>
        </w:rPr>
        <w:t xml:space="preserve"> on </w:t>
      </w:r>
      <w:r w:rsidR="00A07EA2" w:rsidRPr="00DE30E4">
        <w:rPr>
          <w:rFonts w:eastAsia="宋体"/>
          <w:sz w:val="20"/>
          <w:lang w:eastAsia="zh-CN"/>
        </w:rPr>
        <w:t xml:space="preserve">the </w:t>
      </w:r>
      <w:r w:rsidR="00DF2592" w:rsidRPr="00DE30E4">
        <w:rPr>
          <w:rFonts w:eastAsia="宋体"/>
          <w:sz w:val="20"/>
          <w:lang w:eastAsia="zh-CN"/>
        </w:rPr>
        <w:t>same principle defined in Rel-15</w:t>
      </w:r>
      <w:r w:rsidR="00A07EA2" w:rsidRPr="00DE30E4">
        <w:rPr>
          <w:rFonts w:eastAsia="宋体"/>
          <w:sz w:val="20"/>
          <w:lang w:eastAsia="zh-CN"/>
        </w:rPr>
        <w:t xml:space="preserve">. </w:t>
      </w:r>
      <w:r w:rsidR="0060181F" w:rsidRPr="00DE30E4">
        <w:rPr>
          <w:rFonts w:eastAsia="宋体"/>
          <w:sz w:val="20"/>
          <w:lang w:eastAsia="zh-CN"/>
        </w:rPr>
        <w:t xml:space="preserve">By </w:t>
      </w:r>
      <w:r w:rsidR="00DF2592" w:rsidRPr="00DE30E4">
        <w:rPr>
          <w:rFonts w:eastAsia="宋体"/>
          <w:sz w:val="20"/>
          <w:lang w:eastAsia="zh-CN"/>
        </w:rPr>
        <w:t xml:space="preserve">additional DCI field which </w:t>
      </w:r>
      <w:r w:rsidR="00253C2D" w:rsidRPr="00DE30E4">
        <w:rPr>
          <w:rFonts w:eastAsia="宋体"/>
          <w:sz w:val="20"/>
          <w:lang w:eastAsia="zh-CN"/>
        </w:rPr>
        <w:t>trigger</w:t>
      </w:r>
      <w:r w:rsidR="00DF2592" w:rsidRPr="00DE30E4">
        <w:rPr>
          <w:rFonts w:eastAsia="宋体"/>
          <w:sz w:val="20"/>
          <w:lang w:eastAsia="zh-CN"/>
        </w:rPr>
        <w:t>s HARQ-ACK reporting for previous COT(s)</w:t>
      </w:r>
      <w:r w:rsidR="00253C2D" w:rsidRPr="00DE30E4">
        <w:rPr>
          <w:rFonts w:eastAsia="宋体"/>
          <w:sz w:val="20"/>
          <w:lang w:eastAsia="zh-CN"/>
        </w:rPr>
        <w:t xml:space="preserve">, </w:t>
      </w:r>
      <w:proofErr w:type="spellStart"/>
      <w:r w:rsidR="00253C2D" w:rsidRPr="00DE30E4">
        <w:rPr>
          <w:rFonts w:eastAsia="宋体"/>
          <w:sz w:val="20"/>
          <w:lang w:eastAsia="zh-CN"/>
        </w:rPr>
        <w:t>gNB</w:t>
      </w:r>
      <w:proofErr w:type="spellEnd"/>
      <w:r w:rsidR="00253C2D" w:rsidRPr="00DE30E4">
        <w:rPr>
          <w:rFonts w:eastAsia="宋体"/>
          <w:sz w:val="20"/>
          <w:lang w:eastAsia="zh-CN"/>
        </w:rPr>
        <w:t xml:space="preserve"> can obtain </w:t>
      </w:r>
      <w:r w:rsidR="00253C2D" w:rsidRPr="00DE30E4">
        <w:rPr>
          <w:rFonts w:eastAsiaTheme="minorEastAsia"/>
          <w:sz w:val="20"/>
          <w:lang w:eastAsia="zh-CN"/>
        </w:rPr>
        <w:t xml:space="preserve">HARQ-ACK corresponding to previous DL scheduling. </w:t>
      </w:r>
    </w:p>
    <w:p w14:paraId="782F84E8" w14:textId="77777777" w:rsidR="006828E7" w:rsidRPr="003D222D" w:rsidRDefault="00737EDC" w:rsidP="00EC3392">
      <w:pPr>
        <w:jc w:val="center"/>
        <w:rPr>
          <w:rFonts w:eastAsiaTheme="minorEastAsia"/>
          <w:lang w:eastAsia="zh-CN"/>
        </w:rPr>
      </w:pPr>
      <w:r>
        <w:object w:dxaOrig="12945" w:dyaOrig="3465" w14:anchorId="027AD04F">
          <v:shape id="_x0000_i1026" type="#_x0000_t75" style="width:370.5pt;height:99.75pt" o:ole="">
            <v:imagedata r:id="rId11" o:title=""/>
          </v:shape>
          <o:OLEObject Type="Embed" ProgID="Visio.Drawing.15" ShapeID="_x0000_i1026" DrawAspect="Content" ObjectID="_1602702482" r:id="rId12"/>
        </w:object>
      </w:r>
    </w:p>
    <w:p w14:paraId="520AB749" w14:textId="52D1F27D" w:rsidR="006828E7" w:rsidRPr="00A77DB0" w:rsidRDefault="00117A2C" w:rsidP="00A77DB0">
      <w:pPr>
        <w:pStyle w:val="a5"/>
        <w:jc w:val="center"/>
      </w:pPr>
      <w:bookmarkStart w:id="8" w:name="_Ref528867940"/>
      <w:r w:rsidRPr="00A77DB0">
        <w:rPr>
          <w:b w:val="0"/>
        </w:rPr>
        <w:t xml:space="preserve">Figure </w:t>
      </w:r>
      <w:r w:rsidRPr="00A77DB0">
        <w:rPr>
          <w:b w:val="0"/>
        </w:rPr>
        <w:fldChar w:fldCharType="begin"/>
      </w:r>
      <w:r w:rsidRPr="00A77DB0">
        <w:rPr>
          <w:b w:val="0"/>
        </w:rPr>
        <w:instrText xml:space="preserve"> SEQ Figure \* ARABIC </w:instrText>
      </w:r>
      <w:r w:rsidRPr="00A77DB0">
        <w:rPr>
          <w:b w:val="0"/>
        </w:rPr>
        <w:fldChar w:fldCharType="separate"/>
      </w:r>
      <w:r>
        <w:rPr>
          <w:b w:val="0"/>
          <w:noProof/>
        </w:rPr>
        <w:t>3</w:t>
      </w:r>
      <w:r w:rsidRPr="00A77DB0">
        <w:rPr>
          <w:b w:val="0"/>
        </w:rPr>
        <w:fldChar w:fldCharType="end"/>
      </w:r>
      <w:bookmarkEnd w:id="8"/>
      <w:r w:rsidRPr="00A77DB0">
        <w:rPr>
          <w:b w:val="0"/>
        </w:rPr>
        <w:t xml:space="preserve"> </w:t>
      </w:r>
      <w:r w:rsidR="005B7341" w:rsidRPr="00A77DB0">
        <w:rPr>
          <w:rFonts w:eastAsiaTheme="minorEastAsia"/>
          <w:b w:val="0"/>
          <w:lang w:eastAsia="zh-CN"/>
        </w:rPr>
        <w:t xml:space="preserve">triggering HARQ-ACK feedback corresponding to the latest scheduled </w:t>
      </w:r>
      <w:r w:rsidR="00217AB2" w:rsidRPr="00A77DB0">
        <w:rPr>
          <w:rFonts w:eastAsiaTheme="minorEastAsia"/>
          <w:b w:val="0"/>
          <w:lang w:eastAsia="zh-CN"/>
        </w:rPr>
        <w:t>COT (i.e., PDSCH)</w:t>
      </w:r>
    </w:p>
    <w:p w14:paraId="002640DE" w14:textId="77777777" w:rsidR="009E0424" w:rsidRDefault="00217AB2" w:rsidP="00DE30E4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Per COT HARQ-ACK feedback may have some drawbacks. For example, </w:t>
      </w:r>
      <w:r w:rsidR="009E0424" w:rsidRPr="00DE30E4">
        <w:rPr>
          <w:rFonts w:eastAsiaTheme="minorEastAsia"/>
          <w:sz w:val="20"/>
          <w:lang w:eastAsia="zh-CN"/>
        </w:rPr>
        <w:t xml:space="preserve">the HARQ-ACK payload size can be very large if HARQ-ACK bits in multiple COTs are reported. </w:t>
      </w:r>
      <w:r w:rsidR="009E0424" w:rsidRPr="009954BA">
        <w:rPr>
          <w:rFonts w:eastAsiaTheme="minorEastAsia"/>
          <w:sz w:val="20"/>
          <w:lang w:eastAsia="zh-CN"/>
        </w:rPr>
        <w:t xml:space="preserve">Furthermore, if the initial </w:t>
      </w:r>
      <w:r w:rsidRPr="009954BA">
        <w:rPr>
          <w:rFonts w:eastAsiaTheme="minorEastAsia"/>
          <w:sz w:val="20"/>
          <w:lang w:eastAsia="zh-CN"/>
        </w:rPr>
        <w:t xml:space="preserve">transmission in COT1 and retransmission in COT2 are reported in the </w:t>
      </w:r>
      <w:r w:rsidR="00701A6A" w:rsidRPr="009954BA">
        <w:rPr>
          <w:rFonts w:eastAsiaTheme="minorEastAsia"/>
          <w:sz w:val="20"/>
          <w:lang w:eastAsia="zh-CN"/>
        </w:rPr>
        <w:t>same</w:t>
      </w:r>
      <w:r w:rsidRPr="009954BA">
        <w:rPr>
          <w:rFonts w:eastAsiaTheme="minorEastAsia"/>
          <w:sz w:val="20"/>
          <w:lang w:eastAsia="zh-CN"/>
        </w:rPr>
        <w:t xml:space="preserve"> PUCCH, the HARQ-ACK belongs to the same HARQ process </w:t>
      </w:r>
      <w:r w:rsidR="00701A6A" w:rsidRPr="009954BA">
        <w:rPr>
          <w:rFonts w:eastAsiaTheme="minorEastAsia"/>
          <w:sz w:val="20"/>
          <w:lang w:eastAsia="zh-CN"/>
        </w:rPr>
        <w:t>ID</w:t>
      </w:r>
      <w:r w:rsidRPr="009954BA">
        <w:rPr>
          <w:rFonts w:eastAsiaTheme="minorEastAsia"/>
          <w:sz w:val="20"/>
          <w:lang w:eastAsia="zh-CN"/>
        </w:rPr>
        <w:t xml:space="preserve"> </w:t>
      </w:r>
      <w:r w:rsidR="00701A6A" w:rsidRPr="009954BA">
        <w:rPr>
          <w:rFonts w:eastAsiaTheme="minorEastAsia"/>
          <w:sz w:val="20"/>
          <w:lang w:eastAsia="zh-CN"/>
        </w:rPr>
        <w:t>leads</w:t>
      </w:r>
      <w:r w:rsidRPr="009954BA">
        <w:rPr>
          <w:rFonts w:eastAsiaTheme="minorEastAsia"/>
          <w:sz w:val="20"/>
          <w:lang w:eastAsia="zh-CN"/>
        </w:rPr>
        <w:t xml:space="preserve"> to redundancy.</w:t>
      </w:r>
    </w:p>
    <w:p w14:paraId="569333DA" w14:textId="39E0EF6A" w:rsidR="006828E7" w:rsidRPr="003D222D" w:rsidRDefault="00217AB2" w:rsidP="00DE30E4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 w:rsidRPr="00DE30E4">
        <w:rPr>
          <w:rFonts w:eastAsiaTheme="minorEastAsia"/>
          <w:sz w:val="20"/>
          <w:lang w:eastAsia="zh-CN"/>
        </w:rPr>
        <w:t>Therefore, it is proposed to request/</w:t>
      </w:r>
      <w:r w:rsidR="00A2639D" w:rsidRPr="00DE30E4">
        <w:rPr>
          <w:rFonts w:eastAsiaTheme="minorEastAsia"/>
          <w:sz w:val="20"/>
          <w:lang w:eastAsia="zh-CN"/>
        </w:rPr>
        <w:t>trigger HARQ-ACK feedback</w:t>
      </w:r>
      <w:r w:rsidRPr="00DE30E4">
        <w:rPr>
          <w:rFonts w:eastAsiaTheme="minorEastAsia"/>
          <w:sz w:val="20"/>
          <w:lang w:eastAsia="zh-CN"/>
        </w:rPr>
        <w:t xml:space="preserve"> from earlier COT(s)</w:t>
      </w:r>
      <w:r w:rsidR="00A2639D" w:rsidRPr="00DE30E4">
        <w:rPr>
          <w:rFonts w:eastAsiaTheme="minorEastAsia"/>
          <w:sz w:val="20"/>
          <w:lang w:eastAsia="zh-CN"/>
        </w:rPr>
        <w:t xml:space="preserve"> </w:t>
      </w:r>
      <w:r w:rsidRPr="00DE30E4">
        <w:rPr>
          <w:rFonts w:eastAsiaTheme="minorEastAsia"/>
          <w:sz w:val="20"/>
          <w:lang w:eastAsia="zh-CN"/>
        </w:rPr>
        <w:t>based on</w:t>
      </w:r>
      <w:r w:rsidR="00A2639D" w:rsidRPr="00DE30E4">
        <w:rPr>
          <w:rFonts w:eastAsiaTheme="minorEastAsia"/>
          <w:sz w:val="20"/>
          <w:lang w:eastAsia="zh-CN"/>
        </w:rPr>
        <w:t xml:space="preserve"> the indicated </w:t>
      </w:r>
      <w:r w:rsidR="00A2639D" w:rsidRPr="00DE30E4">
        <w:rPr>
          <w:sz w:val="20"/>
        </w:rPr>
        <w:t>HARQ process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475B8C" w:rsidRPr="00DE30E4">
        <w:rPr>
          <w:rFonts w:eastAsiaTheme="minorEastAsia"/>
          <w:sz w:val="20"/>
          <w:lang w:eastAsia="zh-CN"/>
        </w:rPr>
        <w:t>ID</w:t>
      </w:r>
      <w:r w:rsidR="00D13396">
        <w:rPr>
          <w:rFonts w:eastAsiaTheme="minorEastAsia"/>
          <w:sz w:val="20"/>
          <w:lang w:eastAsia="zh-CN"/>
        </w:rPr>
        <w:t>s</w:t>
      </w:r>
      <w:r w:rsidR="00475B8C" w:rsidRPr="00DE30E4">
        <w:rPr>
          <w:rFonts w:eastAsiaTheme="minorEastAsia"/>
          <w:sz w:val="20"/>
          <w:lang w:eastAsia="zh-CN"/>
        </w:rPr>
        <w:t xml:space="preserve"> </w:t>
      </w:r>
      <w:r w:rsidRPr="00DE30E4">
        <w:rPr>
          <w:rFonts w:eastAsiaTheme="minorEastAsia"/>
          <w:sz w:val="20"/>
          <w:lang w:eastAsia="zh-CN"/>
        </w:rPr>
        <w:t xml:space="preserve">or HARQ process </w:t>
      </w:r>
      <w:r w:rsidR="00475B8C" w:rsidRPr="00DE30E4">
        <w:rPr>
          <w:rFonts w:eastAsiaTheme="minorEastAsia"/>
          <w:sz w:val="20"/>
          <w:lang w:eastAsia="zh-CN"/>
        </w:rPr>
        <w:t xml:space="preserve">ID </w:t>
      </w:r>
      <w:r w:rsidRPr="00DE30E4">
        <w:rPr>
          <w:rFonts w:eastAsiaTheme="minorEastAsia"/>
          <w:sz w:val="20"/>
          <w:lang w:eastAsia="zh-CN"/>
        </w:rPr>
        <w:t>group</w:t>
      </w:r>
      <w:r w:rsidR="008F309C" w:rsidRPr="00DE30E4">
        <w:rPr>
          <w:rFonts w:eastAsiaTheme="minorEastAsia"/>
          <w:sz w:val="20"/>
          <w:lang w:eastAsia="zh-CN"/>
        </w:rPr>
        <w:t>.</w:t>
      </w:r>
    </w:p>
    <w:p w14:paraId="68391CAB" w14:textId="0ADD4261" w:rsidR="006828E7" w:rsidRPr="003D222D" w:rsidRDefault="00A2639D" w:rsidP="008F309C">
      <w:pPr>
        <w:jc w:val="both"/>
        <w:rPr>
          <w:rFonts w:eastAsiaTheme="minorEastAsia"/>
          <w:sz w:val="21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In this method, </w:t>
      </w:r>
      <w:r w:rsidR="00217AB2" w:rsidRPr="00DE30E4">
        <w:rPr>
          <w:rFonts w:eastAsiaTheme="minorEastAsia"/>
          <w:sz w:val="20"/>
          <w:lang w:eastAsia="zh-CN"/>
        </w:rPr>
        <w:t xml:space="preserve">the </w:t>
      </w:r>
      <w:r w:rsidR="006828E7" w:rsidRPr="00DE30E4">
        <w:rPr>
          <w:rFonts w:eastAsiaTheme="minorEastAsia"/>
          <w:sz w:val="20"/>
          <w:lang w:eastAsia="zh-CN"/>
        </w:rPr>
        <w:t>DCI indicate</w:t>
      </w:r>
      <w:r w:rsidR="00701A6A" w:rsidRPr="00DE30E4">
        <w:rPr>
          <w:rFonts w:eastAsiaTheme="minorEastAsia"/>
          <w:sz w:val="20"/>
          <w:lang w:eastAsia="zh-CN"/>
        </w:rPr>
        <w:t>s</w:t>
      </w:r>
      <w:r w:rsidR="006828E7" w:rsidRPr="00DE30E4">
        <w:rPr>
          <w:rFonts w:eastAsiaTheme="minorEastAsia"/>
          <w:sz w:val="20"/>
          <w:lang w:eastAsia="zh-CN"/>
        </w:rPr>
        <w:t xml:space="preserve"> HARQ-ACK </w:t>
      </w:r>
      <w:r w:rsidR="008F309C" w:rsidRPr="00DE30E4">
        <w:rPr>
          <w:rFonts w:eastAsiaTheme="minorEastAsia"/>
          <w:sz w:val="20"/>
          <w:lang w:eastAsia="zh-CN"/>
        </w:rPr>
        <w:t>transmission corresponding to the previous DL scheduling</w:t>
      </w:r>
      <w:r w:rsidR="006828E7" w:rsidRPr="00DE30E4">
        <w:rPr>
          <w:rFonts w:eastAsiaTheme="minorEastAsia"/>
          <w:sz w:val="20"/>
          <w:lang w:eastAsia="zh-CN"/>
        </w:rPr>
        <w:t xml:space="preserve"> based on </w:t>
      </w:r>
      <w:r w:rsidR="006828E7" w:rsidRPr="00DE30E4">
        <w:rPr>
          <w:sz w:val="20"/>
        </w:rPr>
        <w:t>HARQ processes</w:t>
      </w:r>
      <w:r w:rsidR="008F309C" w:rsidRPr="00DE30E4">
        <w:rPr>
          <w:rFonts w:eastAsiaTheme="minorEastAsia"/>
          <w:sz w:val="20"/>
          <w:lang w:eastAsia="zh-CN"/>
        </w:rPr>
        <w:t xml:space="preserve"> feedback field</w:t>
      </w:r>
      <w:r w:rsidR="0044212A" w:rsidRPr="00DE30E4">
        <w:rPr>
          <w:rFonts w:eastAsiaTheme="minorEastAsia"/>
          <w:sz w:val="20"/>
          <w:lang w:eastAsia="zh-CN"/>
        </w:rPr>
        <w:t xml:space="preserve"> which indicates the </w:t>
      </w:r>
      <w:r w:rsidR="0044212A" w:rsidRPr="00DE30E4">
        <w:rPr>
          <w:sz w:val="20"/>
        </w:rPr>
        <w:t>HARQ processes</w:t>
      </w:r>
      <w:r w:rsidR="0044212A" w:rsidRPr="00DE30E4">
        <w:rPr>
          <w:rFonts w:eastAsiaTheme="minorEastAsia"/>
          <w:sz w:val="20"/>
          <w:lang w:eastAsia="zh-CN"/>
        </w:rPr>
        <w:t xml:space="preserve"> ID</w:t>
      </w:r>
      <w:r w:rsidR="008F309C" w:rsidRPr="00DE30E4">
        <w:rPr>
          <w:rFonts w:eastAsiaTheme="minorEastAsia"/>
          <w:sz w:val="20"/>
          <w:lang w:eastAsia="zh-CN"/>
        </w:rPr>
        <w:t>.</w:t>
      </w:r>
      <w:r w:rsidR="006828E7" w:rsidRPr="00DE30E4">
        <w:rPr>
          <w:rFonts w:eastAsiaTheme="minorEastAsia"/>
          <w:sz w:val="20"/>
          <w:lang w:eastAsia="zh-CN"/>
        </w:rPr>
        <w:t xml:space="preserve"> </w:t>
      </w:r>
      <w:r w:rsidR="0044212A" w:rsidRPr="00DE30E4">
        <w:rPr>
          <w:rFonts w:eastAsiaTheme="minorEastAsia"/>
          <w:sz w:val="20"/>
          <w:lang w:eastAsia="zh-CN"/>
        </w:rPr>
        <w:t xml:space="preserve">Based on the additional </w:t>
      </w:r>
      <w:r w:rsidR="0044212A" w:rsidRPr="00DE30E4">
        <w:rPr>
          <w:sz w:val="20"/>
        </w:rPr>
        <w:t>HARQ process</w:t>
      </w:r>
      <w:r w:rsidR="0044212A" w:rsidRPr="00DE30E4">
        <w:rPr>
          <w:rFonts w:eastAsiaTheme="minorEastAsia"/>
          <w:sz w:val="20"/>
          <w:lang w:eastAsia="zh-CN"/>
        </w:rPr>
        <w:t xml:space="preserve"> ID</w:t>
      </w:r>
      <w:r w:rsidR="00D13396">
        <w:rPr>
          <w:rFonts w:eastAsiaTheme="minorEastAsia"/>
          <w:sz w:val="20"/>
          <w:lang w:eastAsia="zh-CN"/>
        </w:rPr>
        <w:t>s</w:t>
      </w:r>
      <w:r w:rsidR="00DF2592" w:rsidRPr="00DE30E4">
        <w:rPr>
          <w:rFonts w:eastAsiaTheme="minorEastAsia"/>
          <w:sz w:val="20"/>
          <w:lang w:eastAsia="zh-CN"/>
        </w:rPr>
        <w:t xml:space="preserve"> information</w:t>
      </w:r>
      <w:r w:rsidR="00D861CA" w:rsidRPr="00DE30E4">
        <w:rPr>
          <w:rFonts w:eastAsiaTheme="minorEastAsia"/>
          <w:sz w:val="20"/>
          <w:lang w:eastAsia="zh-CN"/>
        </w:rPr>
        <w:t xml:space="preserve">, UE can transmit </w:t>
      </w:r>
      <w:r w:rsidR="00D861CA" w:rsidRPr="00DE30E4">
        <w:rPr>
          <w:sz w:val="20"/>
        </w:rPr>
        <w:t>HARQ</w:t>
      </w:r>
      <w:r w:rsidR="00D861CA" w:rsidRPr="00DE30E4">
        <w:rPr>
          <w:rFonts w:eastAsiaTheme="minorEastAsia"/>
          <w:sz w:val="20"/>
          <w:lang w:eastAsia="zh-CN"/>
        </w:rPr>
        <w:t>-ACK bits for both previous and current scheduled PDSCH group</w:t>
      </w:r>
      <w:r w:rsidR="00D13396">
        <w:rPr>
          <w:rFonts w:eastAsiaTheme="minorEastAsia"/>
          <w:sz w:val="20"/>
          <w:lang w:eastAsia="zh-CN"/>
        </w:rPr>
        <w:t>s</w:t>
      </w:r>
      <w:r w:rsidR="00D861CA" w:rsidRPr="00DE30E4">
        <w:rPr>
          <w:rFonts w:eastAsiaTheme="minorEastAsia"/>
          <w:sz w:val="20"/>
          <w:lang w:eastAsia="zh-CN"/>
        </w:rPr>
        <w:t>.</w:t>
      </w:r>
      <w:r w:rsidR="00D861CA" w:rsidRPr="003D222D">
        <w:rPr>
          <w:rFonts w:eastAsiaTheme="minorEastAsia" w:hint="eastAsia"/>
          <w:sz w:val="21"/>
          <w:lang w:eastAsia="zh-CN"/>
        </w:rPr>
        <w:t xml:space="preserve"> </w:t>
      </w:r>
    </w:p>
    <w:p w14:paraId="720DB89D" w14:textId="242820BC" w:rsidR="006828E7" w:rsidRPr="003D222D" w:rsidRDefault="006828E7" w:rsidP="002D25D1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 w:rsidRPr="00DE30E4">
        <w:rPr>
          <w:rFonts w:eastAsiaTheme="minorEastAsia"/>
          <w:sz w:val="20"/>
          <w:lang w:eastAsia="zh-CN"/>
        </w:rPr>
        <w:t>One issue of this method is</w:t>
      </w:r>
      <w:r w:rsidR="00047B8B" w:rsidRPr="00DE30E4">
        <w:rPr>
          <w:rFonts w:eastAsiaTheme="minorEastAsia"/>
          <w:sz w:val="20"/>
          <w:lang w:eastAsia="zh-CN"/>
        </w:rPr>
        <w:t xml:space="preserve"> the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2D25D1" w:rsidRPr="00DE30E4">
        <w:rPr>
          <w:rFonts w:eastAsiaTheme="minorEastAsia"/>
          <w:sz w:val="20"/>
          <w:lang w:eastAsia="zh-CN"/>
        </w:rPr>
        <w:t xml:space="preserve">larger </w:t>
      </w:r>
      <w:r w:rsidRPr="00DE30E4">
        <w:rPr>
          <w:rFonts w:eastAsiaTheme="minorEastAsia"/>
          <w:sz w:val="20"/>
          <w:lang w:eastAsia="zh-CN"/>
        </w:rPr>
        <w:t>payload size. If all HARQ process ID</w:t>
      </w:r>
      <w:r w:rsidR="002D25D1" w:rsidRPr="00DE30E4">
        <w:rPr>
          <w:rFonts w:eastAsiaTheme="minorEastAsia"/>
          <w:sz w:val="20"/>
          <w:lang w:eastAsia="zh-CN"/>
        </w:rPr>
        <w:t>s</w:t>
      </w:r>
      <w:r w:rsidRPr="00DE30E4">
        <w:rPr>
          <w:rFonts w:eastAsiaTheme="minorEastAsia"/>
          <w:sz w:val="20"/>
          <w:lang w:eastAsia="zh-CN"/>
        </w:rPr>
        <w:t xml:space="preserve"> for feedback are included in</w:t>
      </w:r>
      <w:r w:rsidR="00047B8B" w:rsidRPr="00DE30E4">
        <w:rPr>
          <w:rFonts w:eastAsiaTheme="minorEastAsia"/>
          <w:sz w:val="20"/>
          <w:lang w:eastAsia="zh-CN"/>
        </w:rPr>
        <w:t xml:space="preserve"> the</w:t>
      </w:r>
      <w:r w:rsidRPr="00DE30E4">
        <w:rPr>
          <w:rFonts w:eastAsiaTheme="minorEastAsia"/>
          <w:sz w:val="20"/>
          <w:lang w:eastAsia="zh-CN"/>
        </w:rPr>
        <w:t xml:space="preserve"> DCI, </w:t>
      </w:r>
      <w:r w:rsidR="00047B8B" w:rsidRPr="00DE30E4">
        <w:rPr>
          <w:rFonts w:eastAsiaTheme="minorEastAsia"/>
          <w:sz w:val="20"/>
          <w:lang w:eastAsia="zh-CN"/>
        </w:rPr>
        <w:t xml:space="preserve">the </w:t>
      </w:r>
      <w:r w:rsidRPr="00DE30E4">
        <w:rPr>
          <w:rFonts w:eastAsiaTheme="minorEastAsia"/>
          <w:sz w:val="20"/>
          <w:lang w:eastAsia="zh-CN"/>
        </w:rPr>
        <w:t>DCI payload</w:t>
      </w:r>
      <w:r w:rsidR="002D25D1" w:rsidRPr="00DE30E4">
        <w:rPr>
          <w:rFonts w:eastAsiaTheme="minorEastAsia"/>
          <w:sz w:val="20"/>
          <w:lang w:eastAsia="zh-CN"/>
        </w:rPr>
        <w:t xml:space="preserve"> would be oversized</w:t>
      </w:r>
      <w:r w:rsidRPr="00DE30E4">
        <w:rPr>
          <w:rFonts w:eastAsiaTheme="minorEastAsia"/>
          <w:sz w:val="20"/>
          <w:lang w:eastAsia="zh-CN"/>
        </w:rPr>
        <w:t xml:space="preserve">. The </w:t>
      </w:r>
      <w:r w:rsidR="002D25D1" w:rsidRPr="00DE30E4">
        <w:rPr>
          <w:rFonts w:eastAsiaTheme="minorEastAsia"/>
          <w:sz w:val="20"/>
          <w:lang w:eastAsia="zh-CN"/>
        </w:rPr>
        <w:t xml:space="preserve">method for </w:t>
      </w:r>
      <w:r w:rsidRPr="00DE30E4">
        <w:rPr>
          <w:rFonts w:eastAsiaTheme="minorEastAsia"/>
          <w:sz w:val="20"/>
          <w:lang w:eastAsia="zh-CN"/>
        </w:rPr>
        <w:t xml:space="preserve">payload reduction should be considered. </w:t>
      </w:r>
      <w:r w:rsidR="002D25D1" w:rsidRPr="00DE30E4">
        <w:rPr>
          <w:rFonts w:eastAsiaTheme="minorEastAsia"/>
          <w:sz w:val="20"/>
          <w:lang w:eastAsia="zh-CN"/>
        </w:rPr>
        <w:t>For instance</w:t>
      </w:r>
      <w:proofErr w:type="gramStart"/>
      <w:r w:rsidR="002D25D1" w:rsidRPr="00DE30E4">
        <w:rPr>
          <w:rFonts w:eastAsiaTheme="minorEastAsia"/>
          <w:sz w:val="20"/>
          <w:lang w:eastAsia="zh-CN"/>
        </w:rPr>
        <w:t xml:space="preserve">, </w:t>
      </w:r>
      <w:r w:rsidRPr="00DE30E4">
        <w:rPr>
          <w:rFonts w:eastAsiaTheme="minorEastAsia"/>
          <w:sz w:val="20"/>
          <w:lang w:eastAsia="zh-CN"/>
        </w:rPr>
        <w:t xml:space="preserve"> HARQ</w:t>
      </w:r>
      <w:proofErr w:type="gramEnd"/>
      <w:r w:rsidRPr="00DE30E4">
        <w:rPr>
          <w:rFonts w:eastAsiaTheme="minorEastAsia"/>
          <w:sz w:val="20"/>
          <w:lang w:eastAsia="zh-CN"/>
        </w:rPr>
        <w:t xml:space="preserve"> process ID</w:t>
      </w:r>
      <w:r w:rsidR="002D25D1" w:rsidRPr="00DE30E4">
        <w:rPr>
          <w:rFonts w:eastAsiaTheme="minorEastAsia"/>
          <w:sz w:val="20"/>
          <w:lang w:eastAsia="zh-CN"/>
        </w:rPr>
        <w:t>s grouping can be considered</w:t>
      </w:r>
      <w:r w:rsidRPr="00DE30E4">
        <w:rPr>
          <w:rFonts w:eastAsiaTheme="minorEastAsia"/>
          <w:sz w:val="20"/>
          <w:lang w:eastAsia="zh-CN"/>
        </w:rPr>
        <w:t xml:space="preserve">. </w:t>
      </w:r>
      <w:r w:rsidR="002D25D1" w:rsidRPr="00DE30E4">
        <w:rPr>
          <w:rFonts w:eastAsiaTheme="minorEastAsia"/>
          <w:sz w:val="20"/>
          <w:lang w:eastAsia="zh-CN"/>
        </w:rPr>
        <w:t xml:space="preserve">Take </w:t>
      </w:r>
      <w:r w:rsidR="00FC65D6">
        <w:rPr>
          <w:rFonts w:eastAsiaTheme="minorEastAsia"/>
          <w:sz w:val="20"/>
          <w:lang w:eastAsia="zh-CN"/>
        </w:rPr>
        <w:fldChar w:fldCharType="begin"/>
      </w:r>
      <w:r w:rsidR="00FC65D6">
        <w:rPr>
          <w:rFonts w:eastAsiaTheme="minorEastAsia"/>
          <w:sz w:val="20"/>
          <w:lang w:eastAsia="zh-CN"/>
        </w:rPr>
        <w:instrText xml:space="preserve"> REF _Ref528867977 \h  \* MERGEFORMAT </w:instrText>
      </w:r>
      <w:r w:rsidR="00FC65D6">
        <w:rPr>
          <w:rFonts w:eastAsiaTheme="minorEastAsia"/>
          <w:sz w:val="20"/>
          <w:lang w:eastAsia="zh-CN"/>
        </w:rPr>
      </w:r>
      <w:r w:rsidR="00FC65D6">
        <w:rPr>
          <w:rFonts w:eastAsiaTheme="minorEastAsia"/>
          <w:sz w:val="20"/>
          <w:lang w:eastAsia="zh-CN"/>
        </w:rPr>
        <w:fldChar w:fldCharType="separate"/>
      </w:r>
      <w:r w:rsidR="00FC65D6" w:rsidRPr="00A77DB0">
        <w:rPr>
          <w:rFonts w:eastAsiaTheme="minorEastAsia"/>
          <w:sz w:val="20"/>
          <w:lang w:eastAsia="zh-CN"/>
        </w:rPr>
        <w:t>Figure 4</w:t>
      </w:r>
      <w:r w:rsidR="00FC65D6">
        <w:rPr>
          <w:rFonts w:eastAsiaTheme="minorEastAsia"/>
          <w:sz w:val="20"/>
          <w:lang w:eastAsia="zh-CN"/>
        </w:rPr>
        <w:fldChar w:fldCharType="end"/>
      </w:r>
      <w:r w:rsidR="00C87992" w:rsidRPr="00DE30E4">
        <w:rPr>
          <w:rFonts w:eastAsiaTheme="minorEastAsia"/>
          <w:sz w:val="20"/>
          <w:lang w:eastAsia="zh-CN"/>
        </w:rPr>
        <w:t xml:space="preserve"> as an</w:t>
      </w:r>
      <w:r w:rsidRPr="00DE30E4">
        <w:rPr>
          <w:rFonts w:eastAsiaTheme="minorEastAsia"/>
          <w:sz w:val="20"/>
          <w:lang w:eastAsia="zh-CN"/>
        </w:rPr>
        <w:t xml:space="preserve"> example, HARQ process ID</w:t>
      </w:r>
      <w:r w:rsidR="00C87992" w:rsidRPr="00DE30E4">
        <w:rPr>
          <w:rFonts w:eastAsiaTheme="minorEastAsia"/>
          <w:sz w:val="20"/>
          <w:lang w:eastAsia="zh-CN"/>
        </w:rPr>
        <w:t>s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953F47" w:rsidRPr="00DE30E4">
        <w:rPr>
          <w:rFonts w:eastAsiaTheme="minorEastAsia"/>
          <w:sz w:val="20"/>
          <w:lang w:eastAsia="zh-CN"/>
        </w:rPr>
        <w:t>are</w:t>
      </w:r>
      <w:r w:rsidR="00C87992" w:rsidRPr="00DE30E4">
        <w:rPr>
          <w:rFonts w:eastAsiaTheme="minorEastAsia"/>
          <w:sz w:val="20"/>
          <w:lang w:eastAsia="zh-CN"/>
        </w:rPr>
        <w:t xml:space="preserve"> divided</w:t>
      </w:r>
      <w:r w:rsidRPr="00DE30E4">
        <w:rPr>
          <w:rFonts w:eastAsiaTheme="minorEastAsia"/>
          <w:sz w:val="20"/>
          <w:lang w:eastAsia="zh-CN"/>
        </w:rPr>
        <w:t xml:space="preserve"> into four </w:t>
      </w:r>
      <w:r w:rsidR="00C87992" w:rsidRPr="00DE30E4">
        <w:rPr>
          <w:rFonts w:eastAsiaTheme="minorEastAsia"/>
          <w:sz w:val="20"/>
          <w:lang w:eastAsia="zh-CN"/>
        </w:rPr>
        <w:t>groups</w:t>
      </w:r>
      <w:r w:rsidRPr="00DE30E4">
        <w:rPr>
          <w:rFonts w:eastAsiaTheme="minorEastAsia"/>
          <w:sz w:val="20"/>
          <w:lang w:eastAsia="zh-CN"/>
        </w:rPr>
        <w:t xml:space="preserve">, </w:t>
      </w:r>
      <w:r w:rsidR="00953F47" w:rsidRPr="00DE30E4">
        <w:rPr>
          <w:rFonts w:eastAsiaTheme="minorEastAsia"/>
          <w:sz w:val="20"/>
          <w:lang w:eastAsia="zh-CN"/>
        </w:rPr>
        <w:t>where</w:t>
      </w:r>
      <w:r w:rsidRPr="00DE30E4">
        <w:rPr>
          <w:rFonts w:eastAsiaTheme="minorEastAsia"/>
          <w:sz w:val="20"/>
          <w:lang w:eastAsia="zh-CN"/>
        </w:rPr>
        <w:t xml:space="preserve"> four HARQ process ID</w:t>
      </w:r>
      <w:r w:rsidR="00C87992" w:rsidRPr="00DE30E4">
        <w:rPr>
          <w:rFonts w:eastAsiaTheme="minorEastAsia"/>
          <w:sz w:val="20"/>
          <w:lang w:eastAsia="zh-CN"/>
        </w:rPr>
        <w:t>s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953F47" w:rsidRPr="00DE30E4">
        <w:rPr>
          <w:rFonts w:eastAsiaTheme="minorEastAsia"/>
          <w:sz w:val="20"/>
          <w:lang w:eastAsia="zh-CN"/>
        </w:rPr>
        <w:t>are</w:t>
      </w:r>
      <w:r w:rsidRPr="00DE30E4">
        <w:rPr>
          <w:rFonts w:eastAsiaTheme="minorEastAsia"/>
          <w:sz w:val="20"/>
          <w:lang w:eastAsia="zh-CN"/>
        </w:rPr>
        <w:t xml:space="preserve"> indicated per group</w:t>
      </w:r>
      <w:r w:rsidR="00C87992" w:rsidRPr="00DE30E4">
        <w:rPr>
          <w:rFonts w:eastAsiaTheme="minorEastAsia"/>
          <w:sz w:val="20"/>
          <w:lang w:eastAsia="zh-CN"/>
        </w:rPr>
        <w:t>. I</w:t>
      </w:r>
      <w:r w:rsidR="00BC7C6F" w:rsidRPr="00DE30E4">
        <w:rPr>
          <w:rFonts w:eastAsiaTheme="minorEastAsia"/>
          <w:sz w:val="20"/>
          <w:lang w:eastAsia="zh-CN"/>
        </w:rPr>
        <w:t>n this case, only 4bits are us</w:t>
      </w:r>
      <w:r w:rsidR="00C87992" w:rsidRPr="00DE30E4">
        <w:rPr>
          <w:rFonts w:eastAsiaTheme="minorEastAsia"/>
          <w:sz w:val="20"/>
          <w:lang w:eastAsia="zh-CN"/>
        </w:rPr>
        <w:t xml:space="preserve">ed in DCI. </w:t>
      </w:r>
      <w:r w:rsidRPr="003D222D">
        <w:rPr>
          <w:rFonts w:eastAsiaTheme="minorEastAsia" w:hint="eastAsia"/>
          <w:sz w:val="21"/>
          <w:lang w:eastAsia="zh-CN"/>
        </w:rPr>
        <w:t xml:space="preserve">        </w:t>
      </w:r>
    </w:p>
    <w:p w14:paraId="13705FD7" w14:textId="77777777" w:rsidR="006828E7" w:rsidRPr="003D222D" w:rsidRDefault="00BD36F0" w:rsidP="00EC3392">
      <w:pPr>
        <w:jc w:val="center"/>
        <w:rPr>
          <w:rFonts w:eastAsiaTheme="minorEastAsia"/>
          <w:lang w:eastAsia="zh-CN"/>
        </w:rPr>
      </w:pPr>
      <w:r w:rsidRPr="003D222D">
        <w:object w:dxaOrig="5235" w:dyaOrig="2865" w14:anchorId="3C961FDF">
          <v:shape id="_x0000_i1027" type="#_x0000_t75" style="width:204.75pt;height:112.5pt" o:ole="">
            <v:imagedata r:id="rId13" o:title=""/>
          </v:shape>
          <o:OLEObject Type="Embed" ProgID="Visio.Drawing.15" ShapeID="_x0000_i1027" DrawAspect="Content" ObjectID="_1602702483" r:id="rId14"/>
        </w:object>
      </w:r>
    </w:p>
    <w:p w14:paraId="591977DF" w14:textId="52BCA42F" w:rsidR="006828E7" w:rsidRPr="00A77DB0" w:rsidRDefault="00117A2C" w:rsidP="00A77DB0">
      <w:pPr>
        <w:pStyle w:val="a5"/>
        <w:jc w:val="center"/>
      </w:pPr>
      <w:bookmarkStart w:id="9" w:name="_Ref528867977"/>
      <w:r w:rsidRPr="00A77DB0">
        <w:rPr>
          <w:b w:val="0"/>
        </w:rPr>
        <w:t xml:space="preserve">Figure </w:t>
      </w:r>
      <w:r w:rsidRPr="00A77DB0">
        <w:rPr>
          <w:b w:val="0"/>
        </w:rPr>
        <w:fldChar w:fldCharType="begin"/>
      </w:r>
      <w:r w:rsidRPr="00A77DB0">
        <w:rPr>
          <w:b w:val="0"/>
        </w:rPr>
        <w:instrText xml:space="preserve"> SEQ Figure \* ARABIC </w:instrText>
      </w:r>
      <w:r w:rsidRPr="00A77DB0">
        <w:rPr>
          <w:b w:val="0"/>
        </w:rPr>
        <w:fldChar w:fldCharType="separate"/>
      </w:r>
      <w:r w:rsidRPr="00A77DB0">
        <w:rPr>
          <w:b w:val="0"/>
          <w:noProof/>
        </w:rPr>
        <w:t>4</w:t>
      </w:r>
      <w:r w:rsidRPr="00A77DB0">
        <w:rPr>
          <w:b w:val="0"/>
        </w:rPr>
        <w:fldChar w:fldCharType="end"/>
      </w:r>
      <w:bookmarkEnd w:id="9"/>
      <w:r w:rsidR="002D25D1" w:rsidRPr="00A77DB0">
        <w:rPr>
          <w:rFonts w:eastAsiaTheme="minorEastAsia"/>
          <w:b w:val="0"/>
          <w:sz w:val="21"/>
          <w:lang w:eastAsia="zh-CN"/>
        </w:rPr>
        <w:t xml:space="preserve"> HARQ process IDs grouping</w:t>
      </w:r>
    </w:p>
    <w:p w14:paraId="41188BC4" w14:textId="77777777" w:rsidR="005561F1" w:rsidRDefault="005561F1" w:rsidP="006828E7">
      <w:pPr>
        <w:rPr>
          <w:rFonts w:eastAsiaTheme="minorEastAsia"/>
          <w:b/>
          <w:i/>
          <w:sz w:val="20"/>
          <w:szCs w:val="20"/>
          <w:lang w:eastAsia="zh-CN"/>
        </w:rPr>
      </w:pPr>
    </w:p>
    <w:p w14:paraId="65B6AB4D" w14:textId="55F49D20" w:rsidR="00B96234" w:rsidRPr="00B11D48" w:rsidRDefault="00B11D48" w:rsidP="00A77DB0">
      <w:pPr>
        <w:pStyle w:val="a5"/>
        <w:jc w:val="both"/>
        <w:rPr>
          <w:rFonts w:eastAsiaTheme="minorEastAsia"/>
          <w:i/>
          <w:lang w:eastAsia="zh-CN"/>
        </w:rPr>
      </w:pPr>
      <w:r w:rsidRPr="00A77DB0">
        <w:rPr>
          <w:rFonts w:eastAsiaTheme="minorEastAsia"/>
          <w:bCs w:val="0"/>
          <w:i/>
          <w:lang w:eastAsia="zh-CN"/>
        </w:rPr>
        <w:t xml:space="preserve">Proposal </w:t>
      </w:r>
      <w:r w:rsidRPr="00A77DB0">
        <w:rPr>
          <w:rFonts w:eastAsiaTheme="minorEastAsia"/>
          <w:bCs w:val="0"/>
          <w:i/>
          <w:lang w:eastAsia="zh-CN"/>
        </w:rPr>
        <w:fldChar w:fldCharType="begin"/>
      </w:r>
      <w:r w:rsidRPr="00A77DB0">
        <w:rPr>
          <w:rFonts w:eastAsiaTheme="minorEastAsia"/>
          <w:bCs w:val="0"/>
          <w:i/>
          <w:lang w:eastAsia="zh-CN"/>
        </w:rPr>
        <w:instrText xml:space="preserve"> SEQ Proposal \* ARABIC </w:instrText>
      </w:r>
      <w:r w:rsidRPr="00A77DB0">
        <w:rPr>
          <w:rFonts w:eastAsiaTheme="minorEastAsia"/>
          <w:bCs w:val="0"/>
          <w:i/>
          <w:lang w:eastAsia="zh-CN"/>
        </w:rPr>
        <w:fldChar w:fldCharType="separate"/>
      </w:r>
      <w:r w:rsidR="00FC65D6">
        <w:rPr>
          <w:rFonts w:eastAsiaTheme="minorEastAsia"/>
          <w:bCs w:val="0"/>
          <w:i/>
          <w:noProof/>
          <w:lang w:eastAsia="zh-CN"/>
        </w:rPr>
        <w:t>5</w:t>
      </w:r>
      <w:r w:rsidRPr="00A77DB0">
        <w:rPr>
          <w:rFonts w:eastAsiaTheme="minorEastAsia"/>
          <w:bCs w:val="0"/>
          <w:i/>
          <w:lang w:eastAsia="zh-CN"/>
        </w:rPr>
        <w:fldChar w:fldCharType="end"/>
      </w:r>
      <w:r w:rsidR="00B96234" w:rsidRPr="00E53FBF">
        <w:rPr>
          <w:rFonts w:eastAsiaTheme="minorEastAsia"/>
          <w:i/>
          <w:lang w:eastAsia="zh-CN"/>
        </w:rPr>
        <w:t xml:space="preserve">: </w:t>
      </w:r>
      <w:r w:rsidR="005561F1">
        <w:rPr>
          <w:rFonts w:eastAsiaTheme="minorEastAsia"/>
          <w:i/>
          <w:lang w:eastAsia="zh-CN"/>
        </w:rPr>
        <w:t xml:space="preserve">Further study </w:t>
      </w:r>
      <w:r w:rsidR="00B96234" w:rsidRPr="00E53FBF">
        <w:rPr>
          <w:rFonts w:eastAsiaTheme="minorEastAsia"/>
          <w:i/>
          <w:lang w:eastAsia="zh-CN"/>
        </w:rPr>
        <w:t xml:space="preserve">two alternatives </w:t>
      </w:r>
      <w:r w:rsidR="005561F1">
        <w:rPr>
          <w:rFonts w:eastAsiaTheme="minorEastAsia"/>
          <w:i/>
          <w:lang w:eastAsia="zh-CN"/>
        </w:rPr>
        <w:t xml:space="preserve">for </w:t>
      </w:r>
      <w:proofErr w:type="spellStart"/>
      <w:r w:rsidR="005561F1" w:rsidRPr="005561F1">
        <w:rPr>
          <w:rFonts w:eastAsiaTheme="minorEastAsia"/>
          <w:i/>
          <w:lang w:eastAsia="zh-CN"/>
        </w:rPr>
        <w:t>gNB</w:t>
      </w:r>
      <w:proofErr w:type="spellEnd"/>
      <w:r w:rsidR="005561F1" w:rsidRPr="005561F1">
        <w:rPr>
          <w:rFonts w:eastAsiaTheme="minorEastAsia"/>
          <w:i/>
          <w:lang w:eastAsia="zh-CN"/>
        </w:rPr>
        <w:t xml:space="preserve"> requests/triggers feedback for PDSCH from earlier COT(s)</w:t>
      </w:r>
    </w:p>
    <w:p w14:paraId="2BD6A5A8" w14:textId="77777777" w:rsidR="00B96234" w:rsidRPr="00E53FBF" w:rsidRDefault="00B96234" w:rsidP="00A77DB0">
      <w:pPr>
        <w:pStyle w:val="af3"/>
        <w:numPr>
          <w:ilvl w:val="0"/>
          <w:numId w:val="34"/>
        </w:numPr>
        <w:spacing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Alt1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gramStart"/>
      <w:r w:rsidR="005561F1">
        <w:rPr>
          <w:rFonts w:ascii="Times New Roman" w:eastAsiaTheme="minorEastAsia" w:hAnsi="Times New Roman" w:cs="Times New Roman"/>
          <w:b/>
          <w:i/>
          <w:sz w:val="21"/>
        </w:rPr>
        <w:t>the</w:t>
      </w:r>
      <w:proofErr w:type="gramEnd"/>
      <w:r w:rsidR="005561F1">
        <w:rPr>
          <w:rFonts w:ascii="Times New Roman" w:eastAsiaTheme="minorEastAsia" w:hAnsi="Times New Roman" w:cs="Times New Roman"/>
          <w:b/>
          <w:i/>
          <w:sz w:val="21"/>
        </w:rPr>
        <w:t xml:space="preserve"> 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HARQ-ACK </w:t>
      </w:r>
      <w:r w:rsidR="005561F1">
        <w:rPr>
          <w:rFonts w:ascii="Times New Roman" w:eastAsiaTheme="minorEastAsia" w:hAnsi="Times New Roman" w:cs="Times New Roman"/>
          <w:b/>
          <w:i/>
          <w:sz w:val="21"/>
        </w:rPr>
        <w:t xml:space="preserve">bits per COT is reported, </w:t>
      </w:r>
      <w:proofErr w:type="spellStart"/>
      <w:r w:rsidR="005561F1">
        <w:rPr>
          <w:rFonts w:ascii="Times New Roman" w:eastAsiaTheme="minorEastAsia" w:hAnsi="Times New Roman" w:cs="Times New Roman"/>
          <w:b/>
          <w:i/>
          <w:sz w:val="21"/>
        </w:rPr>
        <w:t>gNB</w:t>
      </w:r>
      <w:proofErr w:type="spellEnd"/>
      <w:r w:rsidR="005561F1">
        <w:rPr>
          <w:rFonts w:ascii="Times New Roman" w:eastAsiaTheme="minorEastAsia" w:hAnsi="Times New Roman" w:cs="Times New Roman"/>
          <w:b/>
          <w:i/>
          <w:sz w:val="21"/>
        </w:rPr>
        <w:t xml:space="preserve"> indicates which COT(s) shall be reported for a UE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. </w:t>
      </w:r>
    </w:p>
    <w:p w14:paraId="649DDB19" w14:textId="77777777" w:rsidR="00B96234" w:rsidRPr="0041260F" w:rsidRDefault="00B96234" w:rsidP="00A77DB0">
      <w:pPr>
        <w:pStyle w:val="af3"/>
        <w:numPr>
          <w:ilvl w:val="0"/>
          <w:numId w:val="3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Alt2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spellStart"/>
      <w:proofErr w:type="gramStart"/>
      <w:r w:rsidR="005561F1">
        <w:rPr>
          <w:rFonts w:ascii="Times New Roman" w:eastAsiaTheme="minorEastAsia" w:hAnsi="Times New Roman" w:cs="Times New Roman"/>
          <w:b/>
          <w:i/>
          <w:sz w:val="21"/>
        </w:rPr>
        <w:t>gNB</w:t>
      </w:r>
      <w:proofErr w:type="spellEnd"/>
      <w:proofErr w:type="gramEnd"/>
      <w:r w:rsidR="005561F1">
        <w:rPr>
          <w:rFonts w:ascii="Times New Roman" w:eastAsiaTheme="minorEastAsia" w:hAnsi="Times New Roman" w:cs="Times New Roman"/>
          <w:b/>
          <w:i/>
          <w:sz w:val="21"/>
        </w:rPr>
        <w:t xml:space="preserve"> indicates the reported HARQ-ACK process </w:t>
      </w:r>
      <w:r w:rsidR="00047B8B">
        <w:rPr>
          <w:rFonts w:ascii="Times New Roman" w:eastAsiaTheme="minorEastAsia" w:hAnsi="Times New Roman" w:cs="Times New Roman" w:hint="eastAsia"/>
          <w:b/>
          <w:i/>
          <w:sz w:val="21"/>
        </w:rPr>
        <w:t>ID</w:t>
      </w:r>
      <w:r w:rsidR="005561F1">
        <w:rPr>
          <w:rFonts w:ascii="Times New Roman" w:eastAsiaTheme="minorEastAsia" w:hAnsi="Times New Roman" w:cs="Times New Roman"/>
          <w:b/>
          <w:i/>
          <w:sz w:val="21"/>
        </w:rPr>
        <w:t>(s) for each COT and which COT(s) shall be reported for a UE.</w:t>
      </w:r>
    </w:p>
    <w:p w14:paraId="16EB2959" w14:textId="77777777" w:rsidR="006828E7" w:rsidRPr="003D222D" w:rsidRDefault="006828E7" w:rsidP="00EA19B6">
      <w:pPr>
        <w:jc w:val="both"/>
        <w:rPr>
          <w:rFonts w:eastAsiaTheme="minorEastAsia"/>
          <w:sz w:val="20"/>
          <w:szCs w:val="20"/>
          <w:lang w:eastAsia="zh-CN"/>
        </w:rPr>
      </w:pPr>
      <w:r w:rsidRPr="003D222D">
        <w:rPr>
          <w:rFonts w:eastAsiaTheme="minorEastAsia"/>
          <w:sz w:val="20"/>
          <w:szCs w:val="20"/>
          <w:lang w:eastAsia="zh-CN"/>
        </w:rPr>
        <w:t>A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nother question is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 xml:space="preserve">whether the dedicated DCI is introduced to </w:t>
      </w:r>
      <w:r w:rsidRPr="003D222D">
        <w:rPr>
          <w:rFonts w:eastAsiaTheme="minorEastAsia" w:hint="eastAsia"/>
          <w:sz w:val="20"/>
          <w:szCs w:val="20"/>
          <w:lang w:eastAsia="zh-CN"/>
        </w:rPr>
        <w:t>indicat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e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D222D">
        <w:rPr>
          <w:sz w:val="20"/>
          <w:szCs w:val="20"/>
        </w:rPr>
        <w:t>HARQ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-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ACK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 xml:space="preserve">feedback 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corresponding to the previous scheduled PDSCH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group</w:t>
      </w:r>
      <w:r w:rsidRPr="003D222D">
        <w:rPr>
          <w:rFonts w:eastAsiaTheme="minorEastAsia" w:hint="eastAsia"/>
          <w:sz w:val="20"/>
          <w:szCs w:val="20"/>
          <w:lang w:eastAsia="zh-CN"/>
        </w:rPr>
        <w:t>.</w:t>
      </w:r>
    </w:p>
    <w:p w14:paraId="569DF7F3" w14:textId="48C60468" w:rsidR="003943A1" w:rsidRPr="003D222D" w:rsidRDefault="00EA19B6" w:rsidP="00EA19B6">
      <w:pPr>
        <w:spacing w:beforeLines="50" w:before="120"/>
        <w:jc w:val="both"/>
        <w:rPr>
          <w:rFonts w:eastAsiaTheme="minorEastAsia"/>
          <w:sz w:val="20"/>
          <w:szCs w:val="20"/>
          <w:lang w:eastAsia="zh-CN"/>
        </w:rPr>
      </w:pPr>
      <w:r w:rsidRPr="003D222D">
        <w:rPr>
          <w:rFonts w:eastAsiaTheme="minorEastAsia"/>
          <w:sz w:val="20"/>
          <w:szCs w:val="20"/>
          <w:lang w:eastAsia="zh-CN"/>
        </w:rPr>
        <w:t>I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>n the case of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 xml:space="preserve">the dedicated DCI, </w:t>
      </w:r>
      <w:r w:rsidR="00112A2C" w:rsidRPr="003D222D">
        <w:rPr>
          <w:rFonts w:eastAsiaTheme="minorEastAsia" w:hint="eastAsia"/>
          <w:sz w:val="20"/>
          <w:szCs w:val="20"/>
          <w:lang w:eastAsia="zh-CN"/>
        </w:rPr>
        <w:t xml:space="preserve">DCI payload size </w:t>
      </w:r>
      <w:r w:rsidR="00112A2C" w:rsidRPr="003D222D">
        <w:rPr>
          <w:rFonts w:eastAsiaTheme="minorEastAsia"/>
          <w:sz w:val="20"/>
          <w:szCs w:val="20"/>
          <w:lang w:eastAsia="zh-CN"/>
        </w:rPr>
        <w:t>should</w:t>
      </w:r>
      <w:r w:rsidR="00112A2C" w:rsidRPr="003D222D">
        <w:rPr>
          <w:rFonts w:eastAsiaTheme="minorEastAsia" w:hint="eastAsia"/>
          <w:sz w:val="20"/>
          <w:szCs w:val="20"/>
          <w:lang w:eastAsia="zh-CN"/>
        </w:rPr>
        <w:t xml:space="preserve"> be determined firstly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. If the dedicated DCI </w:t>
      </w:r>
      <w:r w:rsidR="0001550A" w:rsidRPr="003D222D">
        <w:rPr>
          <w:rFonts w:eastAsiaTheme="minorEastAsia"/>
          <w:sz w:val="20"/>
          <w:szCs w:val="20"/>
          <w:lang w:eastAsia="zh-CN"/>
        </w:rPr>
        <w:t>with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 the new payload size</w:t>
      </w:r>
      <w:r w:rsidR="00023DFB" w:rsidRPr="003D222D">
        <w:rPr>
          <w:rFonts w:eastAsiaTheme="minorEastAsia" w:hint="eastAsia"/>
          <w:sz w:val="20"/>
          <w:szCs w:val="20"/>
          <w:lang w:eastAsia="zh-CN"/>
        </w:rPr>
        <w:t xml:space="preserve"> is applied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>t</w:t>
      </w:r>
      <w:r w:rsidR="006828E7" w:rsidRPr="003D222D">
        <w:rPr>
          <w:rFonts w:eastAsiaTheme="minorEastAsia"/>
          <w:sz w:val="20"/>
          <w:szCs w:val="20"/>
          <w:lang w:eastAsia="zh-CN"/>
        </w:rPr>
        <w:t xml:space="preserve">he 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>limit</w:t>
      </w:r>
      <w:r w:rsidR="00402F42">
        <w:rPr>
          <w:rFonts w:eastAsiaTheme="minorEastAsia"/>
          <w:sz w:val="20"/>
          <w:szCs w:val="20"/>
          <w:lang w:eastAsia="zh-CN"/>
        </w:rPr>
        <w:t>ation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 of </w:t>
      </w:r>
      <w:r w:rsidR="00454E80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 xml:space="preserve">number of BD/CE </w:t>
      </w:r>
      <w:r w:rsidR="009D0675" w:rsidRPr="003D222D">
        <w:rPr>
          <w:rFonts w:eastAsiaTheme="minorEastAsia" w:hint="eastAsia"/>
          <w:sz w:val="20"/>
          <w:szCs w:val="20"/>
          <w:lang w:eastAsia="zh-CN"/>
        </w:rPr>
        <w:t xml:space="preserve">should be considered 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>at UE side</w:t>
      </w:r>
      <w:r w:rsidR="009D0675" w:rsidRPr="003D222D">
        <w:rPr>
          <w:rFonts w:eastAsiaTheme="minorEastAsia" w:hint="eastAsia"/>
          <w:sz w:val="20"/>
          <w:szCs w:val="20"/>
          <w:lang w:eastAsia="zh-CN"/>
        </w:rPr>
        <w:t>.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943A1" w:rsidRPr="003D222D">
        <w:rPr>
          <w:rFonts w:eastAsiaTheme="minorEastAsia"/>
          <w:sz w:val="20"/>
          <w:szCs w:val="20"/>
          <w:lang w:eastAsia="zh-CN"/>
        </w:rPr>
        <w:t>O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ne simple </w:t>
      </w:r>
      <w:r w:rsidR="003943A1" w:rsidRPr="003D222D">
        <w:rPr>
          <w:rFonts w:eastAsiaTheme="minorEastAsia"/>
          <w:sz w:val="20"/>
          <w:szCs w:val="20"/>
          <w:lang w:eastAsia="zh-CN"/>
        </w:rPr>
        <w:t>method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 is to align the DCI </w:t>
      </w:r>
      <w:r w:rsidR="003943A1" w:rsidRPr="003D222D">
        <w:rPr>
          <w:rFonts w:eastAsiaTheme="minorEastAsia"/>
          <w:sz w:val="20"/>
          <w:szCs w:val="20"/>
          <w:lang w:eastAsia="zh-CN"/>
        </w:rPr>
        <w:t>payload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 size to an existing one.</w:t>
      </w:r>
    </w:p>
    <w:p w14:paraId="053DFD19" w14:textId="493CC309" w:rsidR="0056119A" w:rsidRPr="00A77DB0" w:rsidRDefault="00B11D48" w:rsidP="00A77DB0">
      <w:pPr>
        <w:pStyle w:val="a5"/>
        <w:jc w:val="both"/>
        <w:rPr>
          <w:rFonts w:eastAsiaTheme="minorEastAsia"/>
          <w:i/>
          <w:lang w:eastAsia="zh-CN"/>
        </w:rPr>
      </w:pPr>
      <w:r w:rsidRPr="00A77DB0">
        <w:rPr>
          <w:rFonts w:eastAsiaTheme="minorEastAsia"/>
          <w:i/>
          <w:lang w:eastAsia="zh-CN"/>
        </w:rPr>
        <w:t xml:space="preserve">Proposal </w:t>
      </w:r>
      <w:r w:rsidRPr="00A77DB0">
        <w:rPr>
          <w:rFonts w:eastAsiaTheme="minorEastAsia"/>
          <w:i/>
          <w:lang w:eastAsia="zh-CN"/>
        </w:rPr>
        <w:fldChar w:fldCharType="begin"/>
      </w:r>
      <w:r w:rsidRPr="00A77DB0">
        <w:rPr>
          <w:rFonts w:eastAsiaTheme="minorEastAsia"/>
          <w:i/>
          <w:lang w:eastAsia="zh-CN"/>
        </w:rPr>
        <w:instrText xml:space="preserve"> SEQ Proposal \* ARABIC </w:instrText>
      </w:r>
      <w:r w:rsidRPr="00A77DB0">
        <w:rPr>
          <w:rFonts w:eastAsiaTheme="minorEastAsia"/>
          <w:i/>
          <w:lang w:eastAsia="zh-CN"/>
        </w:rPr>
        <w:fldChar w:fldCharType="separate"/>
      </w:r>
      <w:r w:rsidR="00FC65D6">
        <w:rPr>
          <w:rFonts w:eastAsiaTheme="minorEastAsia"/>
          <w:i/>
          <w:lang w:eastAsia="zh-CN"/>
        </w:rPr>
        <w:t>6</w:t>
      </w:r>
      <w:r w:rsidRPr="00A77DB0">
        <w:rPr>
          <w:rFonts w:eastAsiaTheme="minorEastAsia"/>
          <w:i/>
          <w:lang w:eastAsia="zh-CN"/>
        </w:rPr>
        <w:fldChar w:fldCharType="end"/>
      </w:r>
      <w:r w:rsidR="00F13DAB" w:rsidRPr="00A77DB0">
        <w:rPr>
          <w:rFonts w:eastAsiaTheme="minorEastAsia" w:hint="eastAsia"/>
          <w:i/>
          <w:lang w:eastAsia="zh-CN"/>
        </w:rPr>
        <w:t>:</w:t>
      </w:r>
      <w:r w:rsidR="00337BDE" w:rsidRPr="00A77DB0">
        <w:rPr>
          <w:rFonts w:eastAsiaTheme="minorEastAsia" w:hint="eastAsia"/>
          <w:i/>
          <w:lang w:eastAsia="zh-CN"/>
        </w:rPr>
        <w:t xml:space="preserve"> </w:t>
      </w:r>
      <w:r w:rsidR="00337BDE" w:rsidRPr="00E53FBF">
        <w:rPr>
          <w:rFonts w:eastAsiaTheme="minorEastAsia"/>
          <w:i/>
          <w:lang w:eastAsia="zh-CN"/>
        </w:rPr>
        <w:t xml:space="preserve">If the dedicated DCI is applied for </w:t>
      </w:r>
      <w:r w:rsidR="00337BDE" w:rsidRPr="00A77DB0">
        <w:rPr>
          <w:rFonts w:eastAsiaTheme="minorEastAsia"/>
          <w:i/>
          <w:lang w:eastAsia="zh-CN"/>
        </w:rPr>
        <w:t>HARQ-ACK feedback in NR-U</w:t>
      </w:r>
      <w:r w:rsidR="00337BDE" w:rsidRPr="00E53FBF">
        <w:rPr>
          <w:rFonts w:eastAsiaTheme="minorEastAsia"/>
          <w:i/>
          <w:lang w:eastAsia="zh-CN"/>
        </w:rPr>
        <w:t>, the limit</w:t>
      </w:r>
      <w:r w:rsidR="00402F42">
        <w:rPr>
          <w:rFonts w:eastAsiaTheme="minorEastAsia"/>
          <w:i/>
          <w:lang w:eastAsia="zh-CN"/>
        </w:rPr>
        <w:t>ation</w:t>
      </w:r>
      <w:r w:rsidR="00337BDE" w:rsidRPr="00E53FBF">
        <w:rPr>
          <w:rFonts w:eastAsiaTheme="minorEastAsia"/>
          <w:i/>
          <w:lang w:eastAsia="zh-CN"/>
        </w:rPr>
        <w:t xml:space="preserve"> of number of BD/CE should be considered at UE side</w:t>
      </w:r>
      <w:r w:rsidR="00337BDE" w:rsidRPr="00A77DB0">
        <w:rPr>
          <w:rFonts w:eastAsiaTheme="minorEastAsia" w:hint="eastAsia"/>
          <w:i/>
          <w:lang w:eastAsia="zh-CN"/>
        </w:rPr>
        <w:t>.</w:t>
      </w:r>
    </w:p>
    <w:p w14:paraId="36235710" w14:textId="3B131D71" w:rsidR="009D23D8" w:rsidRPr="0041260F" w:rsidRDefault="009D23D8" w:rsidP="00DE30E4">
      <w:pPr>
        <w:spacing w:afterLines="50" w:after="120"/>
        <w:jc w:val="both"/>
        <w:rPr>
          <w:rFonts w:eastAsiaTheme="minorEastAsia"/>
          <w:b/>
          <w:sz w:val="22"/>
          <w:lang w:eastAsia="zh-CN"/>
        </w:rPr>
      </w:pPr>
      <w:r w:rsidRPr="0041260F">
        <w:rPr>
          <w:rFonts w:eastAsiaTheme="minorEastAsia"/>
          <w:b/>
          <w:sz w:val="22"/>
          <w:lang w:eastAsia="zh-CN"/>
        </w:rPr>
        <w:t>Alt2</w:t>
      </w:r>
      <w:r w:rsidRPr="0041260F">
        <w:rPr>
          <w:rFonts w:eastAsiaTheme="minorEastAsia" w:hint="eastAsia"/>
          <w:b/>
          <w:sz w:val="22"/>
          <w:lang w:eastAsia="zh-CN"/>
        </w:rPr>
        <w:t>：</w:t>
      </w:r>
      <w:r w:rsidRPr="0041260F">
        <w:rPr>
          <w:rFonts w:eastAsiaTheme="minorEastAsia"/>
          <w:b/>
          <w:sz w:val="22"/>
          <w:lang w:eastAsia="zh-CN"/>
        </w:rPr>
        <w:t>UE is configured to report HARQ feedback for PDSCH from earlier COT(s) without an explicit request/trigger</w:t>
      </w:r>
    </w:p>
    <w:p w14:paraId="346031B6" w14:textId="0666954C" w:rsidR="007306A3" w:rsidRDefault="00B863E1" w:rsidP="00DE30E4">
      <w:pPr>
        <w:spacing w:afterLines="50" w:after="120"/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0"/>
          <w:lang w:eastAsia="zh-CN"/>
        </w:rPr>
        <w:lastRenderedPageBreak/>
        <w:t>For Alt 2</w:t>
      </w:r>
      <w:r w:rsidRPr="00DE30E4">
        <w:rPr>
          <w:rFonts w:eastAsiaTheme="minorEastAsia"/>
          <w:sz w:val="20"/>
        </w:rPr>
        <w:t xml:space="preserve">, </w:t>
      </w:r>
      <w:r w:rsidR="0029738D">
        <w:rPr>
          <w:rFonts w:eastAsiaTheme="minorEastAsia"/>
          <w:sz w:val="20"/>
        </w:rPr>
        <w:t xml:space="preserve">if </w:t>
      </w:r>
      <w:r w:rsidRPr="00DE30E4">
        <w:rPr>
          <w:rFonts w:eastAsiaTheme="minorEastAsia"/>
          <w:sz w:val="20"/>
        </w:rPr>
        <w:t xml:space="preserve">UE always </w:t>
      </w:r>
      <w:r w:rsidR="00970C29">
        <w:rPr>
          <w:rFonts w:eastAsiaTheme="minorEastAsia" w:hint="eastAsia"/>
          <w:sz w:val="20"/>
          <w:lang w:eastAsia="zh-CN"/>
        </w:rPr>
        <w:t>transmit</w:t>
      </w:r>
      <w:r w:rsidR="0029738D">
        <w:rPr>
          <w:rFonts w:eastAsiaTheme="minorEastAsia"/>
          <w:sz w:val="20"/>
        </w:rPr>
        <w:t>s</w:t>
      </w:r>
      <w:r w:rsidRPr="00DE30E4">
        <w:rPr>
          <w:rFonts w:eastAsiaTheme="minorEastAsia"/>
          <w:sz w:val="20"/>
        </w:rPr>
        <w:t xml:space="preserve"> HARQ-ACK from </w:t>
      </w:r>
      <w:r w:rsidR="00096130">
        <w:rPr>
          <w:rFonts w:eastAsiaTheme="minorEastAsia" w:hint="eastAsia"/>
          <w:sz w:val="20"/>
          <w:lang w:eastAsia="zh-CN"/>
        </w:rPr>
        <w:t>multiple</w:t>
      </w:r>
      <w:r w:rsidRPr="00DE30E4">
        <w:rPr>
          <w:rFonts w:eastAsiaTheme="minorEastAsia"/>
          <w:sz w:val="20"/>
        </w:rPr>
        <w:t xml:space="preserve"> COT(s)</w:t>
      </w:r>
      <w:r w:rsidR="0029738D">
        <w:rPr>
          <w:rFonts w:eastAsiaTheme="minorEastAsia"/>
          <w:sz w:val="20"/>
        </w:rPr>
        <w:t xml:space="preserve"> irrespective</w:t>
      </w:r>
      <w:r w:rsidRPr="00DE30E4">
        <w:rPr>
          <w:rFonts w:eastAsiaTheme="minorEastAsia"/>
          <w:sz w:val="20"/>
        </w:rPr>
        <w:t xml:space="preserve"> LBT succeeds</w:t>
      </w:r>
      <w:r w:rsidR="0029738D">
        <w:rPr>
          <w:rFonts w:eastAsiaTheme="minorEastAsia"/>
          <w:sz w:val="20"/>
        </w:rPr>
        <w:t xml:space="preserve"> or not</w:t>
      </w:r>
      <w:r w:rsidRPr="00DE30E4">
        <w:rPr>
          <w:rFonts w:eastAsiaTheme="minorEastAsia"/>
          <w:sz w:val="20"/>
        </w:rPr>
        <w:t xml:space="preserve"> in the earlier COT</w:t>
      </w:r>
      <w:r w:rsidR="00272A3F">
        <w:rPr>
          <w:rFonts w:eastAsiaTheme="minorEastAsia" w:hint="eastAsia"/>
          <w:sz w:val="20"/>
          <w:lang w:eastAsia="zh-CN"/>
        </w:rPr>
        <w:t>(s)</w:t>
      </w:r>
      <w:r w:rsidR="0029738D">
        <w:rPr>
          <w:rFonts w:eastAsiaTheme="minorEastAsia"/>
          <w:sz w:val="20"/>
        </w:rPr>
        <w:t>,</w:t>
      </w:r>
      <w:r w:rsidRPr="00DE30E4">
        <w:rPr>
          <w:rFonts w:eastAsiaTheme="minorEastAsia"/>
          <w:sz w:val="20"/>
        </w:rPr>
        <w:t xml:space="preserve"> </w:t>
      </w:r>
      <w:r w:rsidR="0029738D">
        <w:rPr>
          <w:rFonts w:eastAsiaTheme="minorEastAsia"/>
          <w:sz w:val="20"/>
        </w:rPr>
        <w:t xml:space="preserve">it will </w:t>
      </w:r>
      <w:r w:rsidRPr="00DE30E4">
        <w:rPr>
          <w:rFonts w:eastAsiaTheme="minorEastAsia"/>
          <w:sz w:val="20"/>
        </w:rPr>
        <w:t xml:space="preserve">lead to the redundant UCI </w:t>
      </w:r>
      <w:r w:rsidR="0029738D">
        <w:rPr>
          <w:rFonts w:eastAsiaTheme="minorEastAsia"/>
          <w:sz w:val="20"/>
          <w:lang w:eastAsia="zh-CN"/>
        </w:rPr>
        <w:t>transmission</w:t>
      </w:r>
      <w:r w:rsidRPr="00DE30E4">
        <w:rPr>
          <w:rFonts w:eastAsiaTheme="minorEastAsia"/>
          <w:sz w:val="20"/>
        </w:rPr>
        <w:t xml:space="preserve">. </w:t>
      </w:r>
      <w:r w:rsidR="00090963">
        <w:rPr>
          <w:rFonts w:eastAsiaTheme="minorEastAsia"/>
          <w:sz w:val="20"/>
        </w:rPr>
        <w:t>If</w:t>
      </w:r>
      <w:r w:rsidR="00AA4439">
        <w:rPr>
          <w:rFonts w:eastAsiaTheme="minorEastAsia"/>
          <w:sz w:val="20"/>
        </w:rPr>
        <w:t xml:space="preserve"> </w:t>
      </w:r>
      <w:r w:rsidR="00AA4439" w:rsidRPr="00DE30E4">
        <w:rPr>
          <w:rFonts w:eastAsiaTheme="minorEastAsia"/>
          <w:sz w:val="20"/>
        </w:rPr>
        <w:t xml:space="preserve">UE </w:t>
      </w:r>
      <w:r w:rsidR="00AA4439">
        <w:rPr>
          <w:rFonts w:eastAsiaTheme="minorEastAsia"/>
          <w:sz w:val="20"/>
        </w:rPr>
        <w:t>only</w:t>
      </w:r>
      <w:r w:rsidR="00AA4439" w:rsidRPr="00DE30E4">
        <w:rPr>
          <w:rFonts w:eastAsiaTheme="minorEastAsia"/>
          <w:sz w:val="20"/>
        </w:rPr>
        <w:t xml:space="preserve"> </w:t>
      </w:r>
      <w:r w:rsidR="00970C29">
        <w:rPr>
          <w:rFonts w:eastAsiaTheme="minorEastAsia" w:hint="eastAsia"/>
          <w:sz w:val="20"/>
          <w:lang w:eastAsia="zh-CN"/>
        </w:rPr>
        <w:t>transmit</w:t>
      </w:r>
      <w:r w:rsidR="00AA4439">
        <w:rPr>
          <w:rFonts w:eastAsiaTheme="minorEastAsia"/>
          <w:sz w:val="20"/>
        </w:rPr>
        <w:t>s</w:t>
      </w:r>
      <w:r w:rsidR="00AA4439" w:rsidRPr="00DE30E4">
        <w:rPr>
          <w:rFonts w:eastAsiaTheme="minorEastAsia"/>
          <w:sz w:val="20"/>
        </w:rPr>
        <w:t xml:space="preserve"> HARQ-ACK from </w:t>
      </w:r>
      <w:r w:rsidR="00AA4439">
        <w:rPr>
          <w:rFonts w:eastAsiaTheme="minorEastAsia" w:hint="eastAsia"/>
          <w:sz w:val="20"/>
          <w:lang w:eastAsia="zh-CN"/>
        </w:rPr>
        <w:t>multiple</w:t>
      </w:r>
      <w:r w:rsidR="00AA4439" w:rsidRPr="00DE30E4">
        <w:rPr>
          <w:rFonts w:eastAsiaTheme="minorEastAsia"/>
          <w:sz w:val="20"/>
        </w:rPr>
        <w:t xml:space="preserve"> COT(s)</w:t>
      </w:r>
      <w:r w:rsidR="00AA4439">
        <w:rPr>
          <w:rFonts w:eastAsiaTheme="minorEastAsia"/>
          <w:sz w:val="20"/>
        </w:rPr>
        <w:t xml:space="preserve"> when LBT fails</w:t>
      </w:r>
      <w:r w:rsidR="00AA4439" w:rsidRPr="00DE30E4">
        <w:rPr>
          <w:rFonts w:eastAsiaTheme="minorEastAsia"/>
          <w:sz w:val="20"/>
        </w:rPr>
        <w:t xml:space="preserve"> in the earlier COT</w:t>
      </w:r>
      <w:r w:rsidR="00AA4439">
        <w:rPr>
          <w:rFonts w:eastAsiaTheme="minorEastAsia" w:hint="eastAsia"/>
          <w:sz w:val="20"/>
          <w:lang w:eastAsia="zh-CN"/>
        </w:rPr>
        <w:t>(s)</w:t>
      </w:r>
      <w:r w:rsidR="00AA4439">
        <w:rPr>
          <w:rFonts w:eastAsiaTheme="minorEastAsia"/>
          <w:sz w:val="20"/>
        </w:rPr>
        <w:t>,</w:t>
      </w:r>
      <w:r w:rsidR="00AA4439" w:rsidRPr="00DE30E4">
        <w:rPr>
          <w:rFonts w:eastAsiaTheme="minorEastAsia"/>
          <w:sz w:val="20"/>
        </w:rPr>
        <w:t xml:space="preserve"> </w:t>
      </w:r>
      <w:r w:rsidR="00AA4439">
        <w:rPr>
          <w:rFonts w:eastAsiaTheme="minorEastAsia"/>
          <w:sz w:val="20"/>
        </w:rPr>
        <w:t>it will possibly cause ambiguity</w:t>
      </w:r>
      <w:r w:rsidR="00090963">
        <w:rPr>
          <w:rFonts w:eastAsiaTheme="minorEastAsia"/>
          <w:sz w:val="20"/>
        </w:rPr>
        <w:t xml:space="preserve"> on HARQ-ACK payload</w:t>
      </w:r>
      <w:r w:rsidR="00AA4439">
        <w:rPr>
          <w:rFonts w:eastAsiaTheme="minorEastAsia"/>
          <w:sz w:val="20"/>
        </w:rPr>
        <w:t xml:space="preserve"> between </w:t>
      </w:r>
      <w:proofErr w:type="spellStart"/>
      <w:r w:rsidR="00AA4439">
        <w:rPr>
          <w:rFonts w:eastAsiaTheme="minorEastAsia"/>
          <w:sz w:val="20"/>
        </w:rPr>
        <w:t>gNB</w:t>
      </w:r>
      <w:proofErr w:type="spellEnd"/>
      <w:r w:rsidR="00AA4439">
        <w:rPr>
          <w:rFonts w:eastAsiaTheme="minorEastAsia"/>
          <w:sz w:val="20"/>
        </w:rPr>
        <w:t xml:space="preserve"> and UE. </w:t>
      </w:r>
      <w:r w:rsidRPr="00DE30E4">
        <w:rPr>
          <w:rFonts w:eastAsiaTheme="minorEastAsia"/>
          <w:sz w:val="20"/>
        </w:rPr>
        <w:t xml:space="preserve">On the other hand, the configured number of COT(s) for HARQ feedback </w:t>
      </w:r>
      <w:r w:rsidR="0029738D">
        <w:rPr>
          <w:rFonts w:eastAsiaTheme="minorEastAsia"/>
          <w:sz w:val="20"/>
        </w:rPr>
        <w:t>cannot adapt to</w:t>
      </w:r>
      <w:r w:rsidRPr="00DE30E4">
        <w:rPr>
          <w:rFonts w:eastAsiaTheme="minorEastAsia"/>
          <w:sz w:val="20"/>
        </w:rPr>
        <w:t xml:space="preserve"> the LBT </w:t>
      </w:r>
      <w:r w:rsidR="0029738D">
        <w:rPr>
          <w:rFonts w:eastAsiaTheme="minorEastAsia"/>
          <w:sz w:val="20"/>
        </w:rPr>
        <w:t>results</w:t>
      </w:r>
      <w:r w:rsidRPr="00DE30E4">
        <w:rPr>
          <w:rFonts w:eastAsiaTheme="minorEastAsia"/>
          <w:sz w:val="20"/>
        </w:rPr>
        <w:t xml:space="preserve">. If the configured number of COT(s) is less than the number of LBT failed COT(s), HARQ-ACK from earlier COT(s) still can’t be </w:t>
      </w:r>
      <w:r w:rsidR="00272A3F">
        <w:rPr>
          <w:rFonts w:eastAsiaTheme="minorEastAsia" w:hint="eastAsia"/>
          <w:sz w:val="20"/>
          <w:lang w:eastAsia="zh-CN"/>
        </w:rPr>
        <w:t xml:space="preserve">obtained by </w:t>
      </w:r>
      <w:proofErr w:type="spellStart"/>
      <w:r w:rsidR="00272A3F">
        <w:rPr>
          <w:rFonts w:eastAsiaTheme="minorEastAsia" w:hint="eastAsia"/>
          <w:sz w:val="20"/>
          <w:lang w:eastAsia="zh-CN"/>
        </w:rPr>
        <w:t>gNB</w:t>
      </w:r>
      <w:proofErr w:type="spellEnd"/>
      <w:r w:rsidRPr="00DE30E4">
        <w:rPr>
          <w:rFonts w:eastAsiaTheme="minorEastAsia"/>
          <w:sz w:val="20"/>
        </w:rPr>
        <w:t xml:space="preserve">. </w:t>
      </w:r>
      <w:r w:rsidR="005F3410">
        <w:rPr>
          <w:rFonts w:eastAsiaTheme="minorEastAsia" w:hint="eastAsia"/>
          <w:sz w:val="20"/>
          <w:lang w:eastAsia="zh-CN"/>
        </w:rPr>
        <w:t>The improv</w:t>
      </w:r>
      <w:r w:rsidR="0029738D">
        <w:rPr>
          <w:rFonts w:eastAsiaTheme="minorEastAsia"/>
          <w:sz w:val="20"/>
          <w:lang w:eastAsia="zh-CN"/>
        </w:rPr>
        <w:t>ed</w:t>
      </w:r>
      <w:r w:rsidR="005F3410">
        <w:rPr>
          <w:rFonts w:eastAsiaTheme="minorEastAsia" w:hint="eastAsia"/>
          <w:sz w:val="20"/>
          <w:lang w:eastAsia="zh-CN"/>
        </w:rPr>
        <w:t xml:space="preserve"> method can be considered.</w:t>
      </w:r>
      <w:r w:rsidR="0029738D">
        <w:rPr>
          <w:rFonts w:eastAsiaTheme="minorEastAsia"/>
          <w:sz w:val="20"/>
          <w:lang w:eastAsia="zh-CN"/>
        </w:rPr>
        <w:t xml:space="preserve"> </w:t>
      </w:r>
      <w:r w:rsidR="007306A3" w:rsidRPr="00DE30E4">
        <w:rPr>
          <w:rFonts w:eastAsiaTheme="minorEastAsia"/>
          <w:sz w:val="20"/>
          <w:lang w:eastAsia="zh-CN"/>
        </w:rPr>
        <w:t xml:space="preserve">For </w:t>
      </w:r>
      <w:r w:rsidR="005F3410">
        <w:rPr>
          <w:rFonts w:eastAsiaTheme="minorEastAsia" w:hint="eastAsia"/>
          <w:sz w:val="20"/>
          <w:lang w:eastAsia="zh-CN"/>
        </w:rPr>
        <w:t>example,</w:t>
      </w:r>
      <w:r w:rsidR="007306A3" w:rsidRPr="00DE30E4">
        <w:rPr>
          <w:rFonts w:eastAsiaTheme="minorEastAsia"/>
          <w:sz w:val="20"/>
          <w:lang w:eastAsia="zh-CN"/>
        </w:rPr>
        <w:t xml:space="preserve"> UE may autonomously determine the number of HARQ-ACK bits according to the LBT procedure.</w:t>
      </w:r>
      <w:r w:rsidR="005F3410">
        <w:rPr>
          <w:rFonts w:eastAsiaTheme="minorEastAsia" w:hint="eastAsia"/>
          <w:sz w:val="20"/>
          <w:lang w:eastAsia="zh-CN"/>
        </w:rPr>
        <w:t xml:space="preserve"> </w:t>
      </w:r>
      <w:r w:rsidR="002C03E1">
        <w:rPr>
          <w:rFonts w:eastAsiaTheme="minorEastAsia" w:hint="eastAsia"/>
          <w:sz w:val="20"/>
          <w:lang w:eastAsia="zh-CN"/>
        </w:rPr>
        <w:t>T</w:t>
      </w:r>
      <w:r w:rsidR="007306A3" w:rsidRPr="00DE30E4">
        <w:rPr>
          <w:rFonts w:eastAsiaTheme="minorEastAsia"/>
          <w:sz w:val="20"/>
          <w:lang w:eastAsia="zh-CN"/>
        </w:rPr>
        <w:t xml:space="preserve">o align the understanding between </w:t>
      </w:r>
      <w:proofErr w:type="spellStart"/>
      <w:r w:rsidR="007306A3" w:rsidRPr="00DE30E4">
        <w:rPr>
          <w:rFonts w:eastAsiaTheme="minorEastAsia"/>
          <w:sz w:val="20"/>
          <w:lang w:eastAsia="zh-CN"/>
        </w:rPr>
        <w:t>gNB</w:t>
      </w:r>
      <w:proofErr w:type="spellEnd"/>
      <w:r w:rsidR="007306A3" w:rsidRPr="00DE30E4">
        <w:rPr>
          <w:rFonts w:eastAsiaTheme="minorEastAsia"/>
          <w:sz w:val="20"/>
          <w:lang w:eastAsia="zh-CN"/>
        </w:rPr>
        <w:t xml:space="preserve"> and UE on HARQ-</w:t>
      </w:r>
      <w:r w:rsidR="00520808" w:rsidRPr="00DE30E4">
        <w:rPr>
          <w:rFonts w:eastAsiaTheme="minorEastAsia"/>
          <w:sz w:val="20"/>
          <w:lang w:eastAsia="zh-CN"/>
        </w:rPr>
        <w:t>A</w:t>
      </w:r>
      <w:r w:rsidR="00520808">
        <w:rPr>
          <w:rFonts w:eastAsiaTheme="minorEastAsia" w:hint="eastAsia"/>
          <w:sz w:val="20"/>
          <w:lang w:eastAsia="zh-CN"/>
        </w:rPr>
        <w:t>CK</w:t>
      </w:r>
      <w:r w:rsidR="00520808" w:rsidRPr="00DE30E4">
        <w:rPr>
          <w:rFonts w:eastAsiaTheme="minorEastAsia"/>
          <w:sz w:val="20"/>
          <w:lang w:eastAsia="zh-CN"/>
        </w:rPr>
        <w:t xml:space="preserve"> </w:t>
      </w:r>
      <w:r w:rsidR="007306A3" w:rsidRPr="00DE30E4">
        <w:rPr>
          <w:rFonts w:eastAsiaTheme="minorEastAsia"/>
          <w:sz w:val="20"/>
          <w:lang w:eastAsia="zh-CN"/>
        </w:rPr>
        <w:t xml:space="preserve">resources and </w:t>
      </w:r>
      <w:r w:rsidR="00BE6710" w:rsidRPr="00DE30E4">
        <w:rPr>
          <w:rFonts w:eastAsiaTheme="minorEastAsia"/>
          <w:sz w:val="20"/>
          <w:lang w:eastAsia="zh-CN"/>
        </w:rPr>
        <w:t xml:space="preserve">the </w:t>
      </w:r>
      <w:r w:rsidR="007306A3" w:rsidRPr="00DE30E4">
        <w:rPr>
          <w:rFonts w:eastAsiaTheme="minorEastAsia"/>
          <w:sz w:val="20"/>
          <w:lang w:eastAsia="zh-CN"/>
        </w:rPr>
        <w:t>number of bits</w:t>
      </w:r>
      <w:r w:rsidR="00456A93">
        <w:rPr>
          <w:rFonts w:eastAsiaTheme="minorEastAsia"/>
          <w:sz w:val="20"/>
          <w:lang w:eastAsia="zh-CN"/>
        </w:rPr>
        <w:t>,</w:t>
      </w:r>
      <w:r w:rsidR="00456A93" w:rsidRPr="00DE30E4">
        <w:rPr>
          <w:rFonts w:eastAsiaTheme="minorEastAsia"/>
          <w:sz w:val="20"/>
          <w:lang w:eastAsia="zh-CN"/>
        </w:rPr>
        <w:t xml:space="preserve"> </w:t>
      </w:r>
      <w:r w:rsidR="00456A93">
        <w:rPr>
          <w:rFonts w:eastAsiaTheme="minorEastAsia"/>
          <w:sz w:val="20"/>
          <w:lang w:eastAsia="zh-CN"/>
        </w:rPr>
        <w:t>this</w:t>
      </w:r>
      <w:r w:rsidR="007306A3">
        <w:rPr>
          <w:rFonts w:eastAsiaTheme="minorEastAsia"/>
          <w:sz w:val="21"/>
          <w:lang w:eastAsia="zh-CN"/>
        </w:rPr>
        <w:t xml:space="preserve"> information </w:t>
      </w:r>
      <w:r w:rsidR="00520808">
        <w:rPr>
          <w:rFonts w:eastAsiaTheme="minorEastAsia" w:hint="eastAsia"/>
          <w:sz w:val="21"/>
          <w:lang w:eastAsia="zh-CN"/>
        </w:rPr>
        <w:t xml:space="preserve">can be </w:t>
      </w:r>
      <w:r w:rsidR="00520808">
        <w:rPr>
          <w:rFonts w:eastAsiaTheme="minorEastAsia"/>
          <w:sz w:val="21"/>
          <w:lang w:eastAsia="zh-CN"/>
        </w:rPr>
        <w:t>piggyback</w:t>
      </w:r>
      <w:r w:rsidR="00520808">
        <w:rPr>
          <w:rFonts w:eastAsiaTheme="minorEastAsia" w:hint="eastAsia"/>
          <w:sz w:val="21"/>
          <w:lang w:eastAsia="zh-CN"/>
        </w:rPr>
        <w:t xml:space="preserve">ed </w:t>
      </w:r>
      <w:r w:rsidR="007306A3">
        <w:rPr>
          <w:rFonts w:eastAsiaTheme="minorEastAsia"/>
          <w:sz w:val="21"/>
          <w:lang w:eastAsia="zh-CN"/>
        </w:rPr>
        <w:t>on the uplink transmission from UE. Such information includ</w:t>
      </w:r>
      <w:r w:rsidR="00BE6710">
        <w:rPr>
          <w:rFonts w:eastAsiaTheme="minorEastAsia" w:hint="eastAsia"/>
          <w:sz w:val="21"/>
          <w:lang w:eastAsia="zh-CN"/>
        </w:rPr>
        <w:t>es</w:t>
      </w:r>
      <w:r w:rsidR="007306A3">
        <w:rPr>
          <w:rFonts w:eastAsiaTheme="minorEastAsia"/>
          <w:sz w:val="21"/>
          <w:lang w:eastAsia="zh-CN"/>
        </w:rPr>
        <w:t xml:space="preserve"> presence/absence of the UCI transmission from earlier COT(s), or the number of UCIs, or time-frequency resources being used for UCI/HARQ-ACK in the uplink transmission.</w:t>
      </w:r>
    </w:p>
    <w:p w14:paraId="695FF13A" w14:textId="5CC27E0D" w:rsidR="007306A3" w:rsidRPr="00B11D48" w:rsidRDefault="00B11D48" w:rsidP="00A77DB0">
      <w:pPr>
        <w:pStyle w:val="a5"/>
        <w:jc w:val="both"/>
        <w:rPr>
          <w:rFonts w:eastAsiaTheme="minorEastAsia"/>
          <w:i/>
          <w:sz w:val="21"/>
          <w:lang w:eastAsia="zh-CN"/>
        </w:rPr>
      </w:pPr>
      <w:r w:rsidRPr="00A77DB0">
        <w:rPr>
          <w:rFonts w:eastAsiaTheme="minorEastAsia"/>
          <w:bCs w:val="0"/>
          <w:i/>
          <w:sz w:val="21"/>
          <w:szCs w:val="24"/>
          <w:lang w:eastAsia="zh-CN"/>
        </w:rPr>
        <w:t xml:space="preserve">Proposal </w:t>
      </w:r>
      <w:r w:rsidRPr="00A77DB0">
        <w:rPr>
          <w:rFonts w:eastAsiaTheme="minorEastAsia"/>
          <w:bCs w:val="0"/>
          <w:i/>
          <w:sz w:val="21"/>
          <w:szCs w:val="24"/>
          <w:lang w:eastAsia="zh-CN"/>
        </w:rPr>
        <w:fldChar w:fldCharType="begin"/>
      </w:r>
      <w:r w:rsidRPr="00A77DB0">
        <w:rPr>
          <w:rFonts w:eastAsiaTheme="minorEastAsia"/>
          <w:bCs w:val="0"/>
          <w:i/>
          <w:sz w:val="21"/>
          <w:szCs w:val="24"/>
          <w:lang w:eastAsia="zh-CN"/>
        </w:rPr>
        <w:instrText xml:space="preserve"> SEQ Proposal \* ARABIC </w:instrText>
      </w:r>
      <w:r w:rsidRPr="00A77DB0">
        <w:rPr>
          <w:rFonts w:eastAsiaTheme="minorEastAsia"/>
          <w:bCs w:val="0"/>
          <w:i/>
          <w:sz w:val="21"/>
          <w:szCs w:val="24"/>
          <w:lang w:eastAsia="zh-CN"/>
        </w:rPr>
        <w:fldChar w:fldCharType="separate"/>
      </w:r>
      <w:r w:rsidR="00FC65D6">
        <w:rPr>
          <w:rFonts w:eastAsiaTheme="minorEastAsia"/>
          <w:bCs w:val="0"/>
          <w:i/>
          <w:noProof/>
          <w:sz w:val="21"/>
          <w:szCs w:val="24"/>
          <w:lang w:eastAsia="zh-CN"/>
        </w:rPr>
        <w:t>7</w:t>
      </w:r>
      <w:r w:rsidRPr="00A77DB0">
        <w:rPr>
          <w:rFonts w:eastAsiaTheme="minorEastAsia"/>
          <w:bCs w:val="0"/>
          <w:i/>
          <w:sz w:val="21"/>
          <w:szCs w:val="24"/>
          <w:lang w:eastAsia="zh-CN"/>
        </w:rPr>
        <w:fldChar w:fldCharType="end"/>
      </w:r>
      <w:r w:rsidR="007306A3" w:rsidRPr="0041260F">
        <w:rPr>
          <w:rFonts w:eastAsiaTheme="minorEastAsia"/>
          <w:i/>
          <w:sz w:val="21"/>
          <w:lang w:eastAsia="zh-CN"/>
        </w:rPr>
        <w:t>: UE autonomously</w:t>
      </w:r>
      <w:r w:rsidR="0005774D">
        <w:rPr>
          <w:rFonts w:eastAsiaTheme="minorEastAsia" w:hint="eastAsia"/>
          <w:i/>
          <w:sz w:val="21"/>
          <w:lang w:eastAsia="zh-CN"/>
        </w:rPr>
        <w:t xml:space="preserve"> </w:t>
      </w:r>
      <w:r w:rsidR="007306A3" w:rsidRPr="0041260F">
        <w:rPr>
          <w:rFonts w:eastAsiaTheme="minorEastAsia"/>
          <w:i/>
          <w:sz w:val="21"/>
          <w:lang w:eastAsia="zh-CN"/>
        </w:rPr>
        <w:t>piggyback information for reporting HARQ-ACK feedback for PDSCH from earlier COT(s)</w:t>
      </w:r>
      <w:r w:rsidR="005459CC">
        <w:rPr>
          <w:rFonts w:eastAsiaTheme="minorEastAsia"/>
          <w:i/>
          <w:sz w:val="21"/>
          <w:lang w:eastAsia="zh-CN"/>
        </w:rPr>
        <w:t xml:space="preserve"> is beneficial to reduce LBT failure</w:t>
      </w:r>
      <w:r w:rsidR="007306A3" w:rsidRPr="0041260F">
        <w:rPr>
          <w:rFonts w:eastAsiaTheme="minorEastAsia"/>
          <w:i/>
          <w:sz w:val="21"/>
          <w:lang w:eastAsia="zh-CN"/>
        </w:rPr>
        <w:t xml:space="preserve">. The information includes, e.g., presence/absence of the UCI transmission from earlier COT(s) </w:t>
      </w:r>
      <w:r w:rsidR="00456A93" w:rsidRPr="0041260F">
        <w:rPr>
          <w:rFonts w:eastAsiaTheme="minorEastAsia"/>
          <w:i/>
          <w:sz w:val="21"/>
          <w:lang w:eastAsia="zh-CN"/>
        </w:rPr>
        <w:t>etc</w:t>
      </w:r>
      <w:r w:rsidR="007306A3" w:rsidRPr="0041260F">
        <w:rPr>
          <w:rFonts w:eastAsiaTheme="minorEastAsia"/>
          <w:i/>
          <w:sz w:val="21"/>
          <w:lang w:eastAsia="zh-CN"/>
        </w:rPr>
        <w:t>.</w:t>
      </w:r>
    </w:p>
    <w:p w14:paraId="20B61D4E" w14:textId="1082649B" w:rsidR="00AA4439" w:rsidRDefault="00AA4439" w:rsidP="00DE30E4">
      <w:pPr>
        <w:spacing w:afterLines="50" w:after="120"/>
        <w:jc w:val="both"/>
        <w:rPr>
          <w:rFonts w:eastAsiaTheme="minorEastAsia"/>
          <w:b/>
          <w:sz w:val="22"/>
          <w:lang w:eastAsia="zh-CN"/>
        </w:rPr>
      </w:pPr>
      <w:r w:rsidRPr="00A77DB0">
        <w:rPr>
          <w:rFonts w:eastAsiaTheme="minorEastAsia"/>
          <w:b/>
          <w:sz w:val="22"/>
          <w:lang w:eastAsia="zh-CN"/>
        </w:rPr>
        <w:t>Alt3: by PDSCH-to-HARQ-timing-indicator in the DCI scheduling the PDSCH</w:t>
      </w:r>
    </w:p>
    <w:p w14:paraId="058F0E02" w14:textId="01A3D87B" w:rsidR="009F1AC0" w:rsidRPr="00A77DB0" w:rsidRDefault="009F1AC0">
      <w:pPr>
        <w:spacing w:afterLines="50" w:after="120"/>
        <w:jc w:val="both"/>
        <w:rPr>
          <w:rFonts w:eastAsiaTheme="minorEastAsia"/>
          <w:sz w:val="20"/>
          <w:szCs w:val="20"/>
          <w:lang w:eastAsia="zh-CN"/>
        </w:rPr>
      </w:pPr>
      <w:r w:rsidRPr="00A77DB0">
        <w:rPr>
          <w:rFonts w:eastAsiaTheme="minorEastAsia"/>
          <w:sz w:val="20"/>
          <w:szCs w:val="20"/>
          <w:lang w:eastAsia="zh-CN"/>
        </w:rPr>
        <w:t>For Alt 3, PDSCH-to-HARQ-timing-indicator in the DCI scheduling the PDSCH is</w:t>
      </w:r>
      <w:r w:rsidR="00456A93" w:rsidRPr="00A77DB0">
        <w:rPr>
          <w:rFonts w:eastAsiaTheme="minorEastAsia"/>
          <w:sz w:val="20"/>
          <w:szCs w:val="20"/>
          <w:lang w:eastAsia="zh-CN"/>
        </w:rPr>
        <w:t xml:space="preserve"> </w:t>
      </w:r>
      <w:r w:rsidRPr="00A77DB0">
        <w:rPr>
          <w:rFonts w:eastAsiaTheme="minorEastAsia"/>
          <w:sz w:val="20"/>
          <w:szCs w:val="20"/>
          <w:lang w:eastAsia="zh-CN"/>
        </w:rPr>
        <w:t>used to indicate</w:t>
      </w:r>
      <w:r w:rsidR="00090963" w:rsidRPr="00A77DB0">
        <w:rPr>
          <w:rFonts w:eastAsiaTheme="minorEastAsia"/>
          <w:sz w:val="20"/>
          <w:szCs w:val="20"/>
          <w:lang w:eastAsia="zh-CN"/>
        </w:rPr>
        <w:t xml:space="preserve"> UE</w:t>
      </w:r>
      <w:r w:rsidR="00E55C74">
        <w:rPr>
          <w:rFonts w:eastAsiaTheme="minorEastAsia"/>
          <w:sz w:val="20"/>
          <w:szCs w:val="20"/>
          <w:lang w:eastAsia="zh-CN"/>
        </w:rPr>
        <w:t xml:space="preserve"> that</w:t>
      </w:r>
      <w:r w:rsidRPr="00A77DB0">
        <w:rPr>
          <w:rFonts w:eastAsiaTheme="minorEastAsia"/>
          <w:sz w:val="20"/>
          <w:szCs w:val="20"/>
          <w:lang w:eastAsia="zh-CN"/>
        </w:rPr>
        <w:t xml:space="preserve"> the </w:t>
      </w:r>
      <w:r w:rsidR="00163B8A" w:rsidRPr="00A77DB0">
        <w:rPr>
          <w:rFonts w:eastAsiaTheme="minorEastAsia"/>
          <w:sz w:val="20"/>
          <w:szCs w:val="20"/>
          <w:lang w:eastAsia="zh-CN"/>
        </w:rPr>
        <w:t xml:space="preserve">HARQ-ACK feedback is to be transmitted out of the current COT. This is similar to the mechanism of HARQ-ACK feedback indicator in the same COT except for </w:t>
      </w:r>
      <w:r w:rsidR="0055405B" w:rsidRPr="00A77DB0">
        <w:rPr>
          <w:rFonts w:eastAsiaTheme="minorEastAsia"/>
          <w:sz w:val="20"/>
          <w:szCs w:val="20"/>
          <w:lang w:eastAsia="zh-CN"/>
        </w:rPr>
        <w:t>UE LBT category.</w:t>
      </w:r>
      <w:r w:rsidR="007D64DE" w:rsidRPr="00A77DB0">
        <w:rPr>
          <w:rFonts w:eastAsiaTheme="minorEastAsia"/>
          <w:sz w:val="20"/>
          <w:szCs w:val="20"/>
          <w:lang w:eastAsia="zh-CN"/>
        </w:rPr>
        <w:t xml:space="preserve"> </w:t>
      </w:r>
      <w:r w:rsidR="0055405B" w:rsidRPr="00A77DB0">
        <w:rPr>
          <w:rFonts w:eastAsiaTheme="minorEastAsia"/>
          <w:sz w:val="20"/>
          <w:szCs w:val="20"/>
          <w:lang w:eastAsia="zh-CN"/>
        </w:rPr>
        <w:t xml:space="preserve">Since HARQ-ACK feedback is out of the shared COT, one shot LBT or no LBT </w:t>
      </w:r>
      <w:r w:rsidR="00E55C74">
        <w:rPr>
          <w:rFonts w:eastAsiaTheme="minorEastAsia" w:hint="eastAsia"/>
          <w:sz w:val="20"/>
          <w:szCs w:val="20"/>
          <w:lang w:eastAsia="zh-CN"/>
        </w:rPr>
        <w:t>may</w:t>
      </w:r>
      <w:r w:rsidR="00E55C74">
        <w:rPr>
          <w:rFonts w:eastAsiaTheme="minorEastAsia"/>
          <w:sz w:val="20"/>
          <w:szCs w:val="20"/>
          <w:lang w:eastAsia="zh-CN"/>
        </w:rPr>
        <w:t xml:space="preserve"> not be</w:t>
      </w:r>
      <w:r w:rsidR="0055405B" w:rsidRPr="00A77DB0">
        <w:rPr>
          <w:rFonts w:eastAsiaTheme="minorEastAsia"/>
          <w:sz w:val="20"/>
          <w:szCs w:val="20"/>
          <w:lang w:eastAsia="zh-CN"/>
        </w:rPr>
        <w:t xml:space="preserve"> applicable.</w:t>
      </w:r>
      <w:r w:rsidR="00456A93" w:rsidRPr="00A77DB0">
        <w:rPr>
          <w:rFonts w:eastAsiaTheme="minorEastAsia"/>
          <w:sz w:val="20"/>
          <w:szCs w:val="20"/>
          <w:lang w:eastAsia="zh-CN"/>
        </w:rPr>
        <w:t xml:space="preserve"> UE may </w:t>
      </w:r>
      <w:r w:rsidR="00E55C74">
        <w:rPr>
          <w:rFonts w:eastAsiaTheme="minorEastAsia" w:hint="eastAsia"/>
          <w:sz w:val="20"/>
          <w:szCs w:val="20"/>
          <w:lang w:eastAsia="zh-CN"/>
        </w:rPr>
        <w:t>perform</w:t>
      </w:r>
      <w:r w:rsidR="00456A93" w:rsidRPr="00A77DB0">
        <w:rPr>
          <w:rFonts w:eastAsiaTheme="minorEastAsia"/>
          <w:sz w:val="20"/>
          <w:szCs w:val="20"/>
          <w:lang w:eastAsia="zh-CN"/>
        </w:rPr>
        <w:t xml:space="preserve"> category 4 LBT to acquire channel occupancy</w:t>
      </w:r>
      <w:r w:rsidR="00E902D9" w:rsidRPr="00A77DB0">
        <w:rPr>
          <w:rFonts w:eastAsiaTheme="minorEastAsia"/>
          <w:sz w:val="20"/>
          <w:szCs w:val="20"/>
          <w:lang w:eastAsia="zh-CN"/>
        </w:rPr>
        <w:t xml:space="preserve"> </w:t>
      </w:r>
      <w:r w:rsidR="00E55C74">
        <w:rPr>
          <w:rFonts w:eastAsiaTheme="minorEastAsia"/>
          <w:sz w:val="20"/>
          <w:szCs w:val="20"/>
          <w:lang w:eastAsia="zh-CN"/>
        </w:rPr>
        <w:t xml:space="preserve">time </w:t>
      </w:r>
      <w:r w:rsidR="00E902D9" w:rsidRPr="00A77DB0">
        <w:rPr>
          <w:rFonts w:eastAsiaTheme="minorEastAsia"/>
          <w:sz w:val="20"/>
          <w:szCs w:val="20"/>
          <w:lang w:eastAsia="zh-CN"/>
        </w:rPr>
        <w:t xml:space="preserve">and then transmit HARQ-ACK in the indicated PUCCH resource. </w:t>
      </w:r>
    </w:p>
    <w:p w14:paraId="0A269A21" w14:textId="755A5650" w:rsidR="00B11D48" w:rsidRPr="00A77DB0" w:rsidRDefault="006F7CD8" w:rsidP="00A77DB0">
      <w:pPr>
        <w:jc w:val="both"/>
        <w:rPr>
          <w:rFonts w:eastAsiaTheme="minorEastAsia"/>
          <w:lang w:eastAsia="zh-CN"/>
        </w:rPr>
      </w:pPr>
      <w:r w:rsidRPr="00A77DB0">
        <w:rPr>
          <w:rFonts w:eastAsiaTheme="minorEastAsia"/>
          <w:sz w:val="20"/>
          <w:szCs w:val="20"/>
          <w:lang w:eastAsia="zh-CN"/>
        </w:rPr>
        <w:t>In conclusion, we see</w:t>
      </w:r>
      <w:r w:rsidR="00781426" w:rsidRPr="00A77DB0">
        <w:rPr>
          <w:rFonts w:eastAsiaTheme="minorEastAsia"/>
          <w:sz w:val="20"/>
          <w:szCs w:val="20"/>
          <w:lang w:eastAsia="zh-CN"/>
        </w:rPr>
        <w:t xml:space="preserve"> the</w:t>
      </w:r>
      <w:r w:rsidRPr="00A77DB0">
        <w:rPr>
          <w:rFonts w:eastAsiaTheme="minorEastAsia"/>
          <w:sz w:val="20"/>
          <w:szCs w:val="20"/>
          <w:lang w:eastAsia="zh-CN"/>
        </w:rPr>
        <w:t xml:space="preserve"> demerits of Alt1</w:t>
      </w:r>
      <w:r w:rsidR="00254BFF" w:rsidRPr="00A77DB0">
        <w:rPr>
          <w:rFonts w:eastAsiaTheme="minorEastAsia"/>
          <w:sz w:val="20"/>
          <w:szCs w:val="20"/>
          <w:lang w:eastAsia="zh-CN"/>
        </w:rPr>
        <w:t xml:space="preserve"> of</w:t>
      </w:r>
      <w:r w:rsidRPr="00A77DB0">
        <w:rPr>
          <w:rFonts w:eastAsiaTheme="minorEastAsia"/>
          <w:sz w:val="20"/>
          <w:szCs w:val="20"/>
          <w:lang w:eastAsia="zh-CN"/>
        </w:rPr>
        <w:t xml:space="preserve"> </w:t>
      </w:r>
      <w:r w:rsidR="00254BFF" w:rsidRPr="00A77DB0">
        <w:rPr>
          <w:rFonts w:eastAsiaTheme="minorEastAsia"/>
          <w:sz w:val="20"/>
          <w:szCs w:val="20"/>
          <w:lang w:eastAsia="zh-CN"/>
        </w:rPr>
        <w:t>introducing</w:t>
      </w:r>
      <w:r w:rsidRPr="00A77DB0">
        <w:rPr>
          <w:rFonts w:eastAsiaTheme="minorEastAsia"/>
          <w:sz w:val="20"/>
          <w:szCs w:val="20"/>
          <w:lang w:eastAsia="zh-CN"/>
        </w:rPr>
        <w:t xml:space="preserve"> additional DCI design</w:t>
      </w:r>
      <w:r w:rsidR="00254BFF" w:rsidRPr="00A77DB0">
        <w:rPr>
          <w:rFonts w:eastAsiaTheme="minorEastAsia"/>
          <w:sz w:val="20"/>
          <w:szCs w:val="20"/>
          <w:lang w:eastAsia="zh-CN"/>
        </w:rPr>
        <w:t xml:space="preserve"> and LBT failure at </w:t>
      </w:r>
      <w:proofErr w:type="spellStart"/>
      <w:r w:rsidR="00254BFF" w:rsidRPr="00A77DB0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254BFF" w:rsidRPr="00A77DB0">
        <w:rPr>
          <w:rFonts w:eastAsiaTheme="minorEastAsia"/>
          <w:sz w:val="20"/>
          <w:szCs w:val="20"/>
          <w:lang w:eastAsia="zh-CN"/>
        </w:rPr>
        <w:t xml:space="preserve"> side, while alt2 and alt3 can simplify the DCI design and only a single PDCCH is needed for a</w:t>
      </w:r>
      <w:r w:rsidR="00B11D48" w:rsidRPr="00A77DB0">
        <w:rPr>
          <w:rFonts w:eastAsiaTheme="minorEastAsia"/>
          <w:sz w:val="20"/>
          <w:szCs w:val="20"/>
          <w:lang w:eastAsia="zh-CN"/>
        </w:rPr>
        <w:t>n</w:t>
      </w:r>
      <w:r w:rsidR="00254BFF" w:rsidRPr="00A77DB0">
        <w:rPr>
          <w:rFonts w:eastAsiaTheme="minorEastAsia"/>
          <w:sz w:val="20"/>
          <w:szCs w:val="20"/>
          <w:lang w:eastAsia="zh-CN"/>
        </w:rPr>
        <w:t xml:space="preserve"> HARQ-ACK</w:t>
      </w:r>
      <w:r w:rsidR="00163ADD" w:rsidRPr="00A77DB0">
        <w:rPr>
          <w:rFonts w:eastAsiaTheme="minorEastAsia"/>
          <w:sz w:val="20"/>
          <w:szCs w:val="20"/>
          <w:lang w:eastAsia="zh-CN"/>
        </w:rPr>
        <w:t xml:space="preserve"> process</w:t>
      </w:r>
      <w:r w:rsidRPr="00A77DB0">
        <w:rPr>
          <w:rFonts w:eastAsiaTheme="minorEastAsia"/>
          <w:sz w:val="20"/>
          <w:szCs w:val="20"/>
          <w:lang w:eastAsia="zh-CN"/>
        </w:rPr>
        <w:t>.</w:t>
      </w:r>
    </w:p>
    <w:p w14:paraId="5DFF10C1" w14:textId="775F74F9" w:rsidR="00A068D6" w:rsidRDefault="00B11D48" w:rsidP="00A77DB0">
      <w:pPr>
        <w:spacing w:before="120"/>
        <w:rPr>
          <w:rFonts w:eastAsiaTheme="minorEastAsia"/>
          <w:b/>
          <w:bCs/>
          <w:i/>
          <w:sz w:val="21"/>
          <w:szCs w:val="20"/>
          <w:lang w:eastAsia="zh-CN"/>
        </w:rPr>
      </w:pPr>
      <w:r w:rsidRPr="00A77DB0">
        <w:rPr>
          <w:rFonts w:eastAsiaTheme="minorEastAsia"/>
          <w:b/>
          <w:bCs/>
          <w:i/>
          <w:sz w:val="21"/>
          <w:szCs w:val="20"/>
          <w:lang w:eastAsia="zh-CN"/>
        </w:rPr>
        <w:t xml:space="preserve">Proposal </w:t>
      </w:r>
      <w:r w:rsidRPr="00A77DB0">
        <w:rPr>
          <w:rFonts w:eastAsiaTheme="minorEastAsia"/>
          <w:b/>
          <w:bCs/>
          <w:i/>
          <w:sz w:val="21"/>
          <w:szCs w:val="20"/>
          <w:lang w:eastAsia="zh-CN"/>
        </w:rPr>
        <w:fldChar w:fldCharType="begin"/>
      </w:r>
      <w:r w:rsidRPr="00A77DB0">
        <w:rPr>
          <w:rFonts w:eastAsiaTheme="minorEastAsia"/>
          <w:b/>
          <w:bCs/>
          <w:i/>
          <w:sz w:val="21"/>
          <w:szCs w:val="20"/>
          <w:lang w:eastAsia="zh-CN"/>
        </w:rPr>
        <w:instrText xml:space="preserve"> SEQ Proposal \* ARABIC </w:instrText>
      </w:r>
      <w:r w:rsidRPr="00A77DB0">
        <w:rPr>
          <w:rFonts w:eastAsiaTheme="minorEastAsia"/>
          <w:b/>
          <w:bCs/>
          <w:i/>
          <w:sz w:val="21"/>
          <w:szCs w:val="20"/>
          <w:lang w:eastAsia="zh-CN"/>
        </w:rPr>
        <w:fldChar w:fldCharType="separate"/>
      </w:r>
      <w:r w:rsidR="00FC65D6">
        <w:rPr>
          <w:rFonts w:eastAsiaTheme="minorEastAsia"/>
          <w:b/>
          <w:bCs/>
          <w:i/>
          <w:noProof/>
          <w:sz w:val="21"/>
          <w:szCs w:val="20"/>
          <w:lang w:eastAsia="zh-CN"/>
        </w:rPr>
        <w:t>8</w:t>
      </w:r>
      <w:r w:rsidRPr="00A77DB0">
        <w:rPr>
          <w:rFonts w:eastAsiaTheme="minorEastAsia"/>
          <w:b/>
          <w:bCs/>
          <w:i/>
          <w:sz w:val="21"/>
          <w:szCs w:val="20"/>
          <w:lang w:eastAsia="zh-CN"/>
        </w:rPr>
        <w:fldChar w:fldCharType="end"/>
      </w:r>
      <w:r w:rsidRPr="00A77DB0">
        <w:rPr>
          <w:rFonts w:eastAsiaTheme="minorEastAsia"/>
          <w:b/>
          <w:bCs/>
          <w:i/>
          <w:sz w:val="21"/>
          <w:szCs w:val="20"/>
          <w:lang w:eastAsia="zh-CN"/>
        </w:rPr>
        <w:t>:</w:t>
      </w:r>
      <w:r w:rsidR="00163ADD" w:rsidRPr="00A77DB0">
        <w:rPr>
          <w:rFonts w:eastAsiaTheme="minorEastAsia"/>
          <w:b/>
          <w:bCs/>
          <w:i/>
          <w:sz w:val="21"/>
          <w:szCs w:val="20"/>
          <w:lang w:eastAsia="zh-CN"/>
        </w:rPr>
        <w:t xml:space="preserve"> </w:t>
      </w:r>
      <w:r w:rsidR="00163ADD">
        <w:rPr>
          <w:rFonts w:eastAsiaTheme="minorEastAsia"/>
          <w:b/>
          <w:bCs/>
          <w:i/>
          <w:sz w:val="21"/>
          <w:szCs w:val="20"/>
          <w:lang w:eastAsia="zh-CN"/>
        </w:rPr>
        <w:t>F</w:t>
      </w:r>
      <w:r w:rsidR="00A068D6" w:rsidRPr="00A77DB0">
        <w:rPr>
          <w:rFonts w:eastAsiaTheme="minorEastAsia"/>
          <w:b/>
          <w:bCs/>
          <w:i/>
          <w:sz w:val="21"/>
          <w:szCs w:val="20"/>
          <w:lang w:eastAsia="zh-CN"/>
        </w:rPr>
        <w:t>or HARQ-ACK feedback for PDSCH from a previous COT</w:t>
      </w:r>
      <w:r w:rsidR="00A068D6">
        <w:rPr>
          <w:rFonts w:eastAsiaTheme="minorEastAsia" w:hint="eastAsia"/>
          <w:b/>
          <w:bCs/>
          <w:i/>
          <w:sz w:val="21"/>
          <w:szCs w:val="20"/>
          <w:lang w:eastAsia="zh-CN"/>
        </w:rPr>
        <w:t>,</w:t>
      </w:r>
      <w:r w:rsidR="00A068D6">
        <w:rPr>
          <w:rFonts w:eastAsiaTheme="minorEastAsia"/>
          <w:b/>
          <w:bCs/>
          <w:i/>
          <w:sz w:val="21"/>
          <w:szCs w:val="20"/>
          <w:lang w:eastAsia="zh-CN"/>
        </w:rPr>
        <w:t xml:space="preserve"> alt2 and alt3 are preferred</w:t>
      </w:r>
    </w:p>
    <w:p w14:paraId="1639635B" w14:textId="77777777" w:rsidR="00A068D6" w:rsidRPr="00A77DB0" w:rsidRDefault="00A068D6" w:rsidP="00A77DB0">
      <w:pPr>
        <w:pStyle w:val="af3"/>
        <w:numPr>
          <w:ilvl w:val="0"/>
          <w:numId w:val="33"/>
        </w:numPr>
        <w:spacing w:afterLines="50" w:after="120"/>
        <w:ind w:firstLineChars="0"/>
        <w:jc w:val="both"/>
        <w:rPr>
          <w:rFonts w:eastAsiaTheme="minorEastAsia"/>
          <w:b/>
          <w:bCs/>
          <w:i/>
          <w:sz w:val="21"/>
          <w:szCs w:val="20"/>
        </w:rPr>
      </w:pPr>
      <w:r w:rsidRPr="00A77DB0">
        <w:rPr>
          <w:rFonts w:ascii="Times New Roman" w:eastAsiaTheme="minorEastAsia" w:hAnsi="Times New Roman" w:cs="Times New Roman"/>
          <w:b/>
          <w:bCs/>
          <w:i/>
          <w:sz w:val="21"/>
          <w:szCs w:val="20"/>
        </w:rPr>
        <w:t>Alt2</w:t>
      </w:r>
      <w:r w:rsidRPr="00A77DB0">
        <w:rPr>
          <w:rFonts w:ascii="Times New Roman" w:eastAsiaTheme="minorEastAsia" w:hAnsi="Times New Roman" w:cs="Times New Roman" w:hint="eastAsia"/>
          <w:b/>
          <w:bCs/>
          <w:i/>
          <w:sz w:val="21"/>
          <w:szCs w:val="20"/>
        </w:rPr>
        <w:t>：</w:t>
      </w:r>
      <w:r w:rsidRPr="00A77DB0">
        <w:rPr>
          <w:rFonts w:ascii="Times New Roman" w:eastAsiaTheme="minorEastAsia" w:hAnsi="Times New Roman" w:cs="Times New Roman"/>
          <w:b/>
          <w:bCs/>
          <w:i/>
          <w:sz w:val="21"/>
          <w:szCs w:val="20"/>
        </w:rPr>
        <w:t>UE is configured to report HARQ feedback for PDSCH from earlier COT(s) without an explicit request/trigger</w:t>
      </w:r>
    </w:p>
    <w:p w14:paraId="3AE725E3" w14:textId="2D55C2F7" w:rsidR="00B11D48" w:rsidRPr="00885FD1" w:rsidRDefault="00A068D6" w:rsidP="00A77DB0">
      <w:pPr>
        <w:pStyle w:val="af3"/>
        <w:numPr>
          <w:ilvl w:val="0"/>
          <w:numId w:val="33"/>
        </w:numPr>
        <w:spacing w:before="120"/>
        <w:ind w:firstLineChars="0"/>
        <w:rPr>
          <w:rFonts w:eastAsiaTheme="minorEastAsia"/>
          <w:b/>
          <w:bCs/>
          <w:i/>
          <w:sz w:val="21"/>
          <w:szCs w:val="20"/>
        </w:rPr>
      </w:pPr>
      <w:r w:rsidRPr="00A77DB0">
        <w:rPr>
          <w:rFonts w:ascii="Times New Roman" w:eastAsiaTheme="minorEastAsia" w:hAnsi="Times New Roman" w:cs="Times New Roman"/>
          <w:b/>
          <w:bCs/>
          <w:i/>
          <w:sz w:val="21"/>
          <w:szCs w:val="20"/>
        </w:rPr>
        <w:t>Alt3: by PDSCH-to-HARQ-timing-indicator in the DCI scheduling the PDSCH</w:t>
      </w:r>
    </w:p>
    <w:p w14:paraId="4AEB49C0" w14:textId="77777777" w:rsidR="005E51C8" w:rsidRPr="003D222D" w:rsidRDefault="005E51C8" w:rsidP="005E51C8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 w:eastAsia="zh-CN"/>
        </w:rPr>
        <w:t xml:space="preserve">HARQ-ACK for </w:t>
      </w:r>
      <w:r>
        <w:rPr>
          <w:rFonts w:ascii="Arial" w:eastAsia="宋体" w:hAnsi="Arial" w:hint="eastAsia"/>
          <w:sz w:val="32"/>
          <w:szCs w:val="20"/>
          <w:lang w:val="en-GB" w:eastAsia="zh-CN"/>
        </w:rPr>
        <w:t>Msg4</w:t>
      </w:r>
    </w:p>
    <w:p w14:paraId="3F79257D" w14:textId="25AE2A42" w:rsidR="00F320F8" w:rsidRPr="000046C1" w:rsidRDefault="00F320F8" w:rsidP="00DE30E4">
      <w:pPr>
        <w:spacing w:afterLines="50" w:after="120"/>
        <w:jc w:val="both"/>
        <w:rPr>
          <w:rFonts w:eastAsiaTheme="minorEastAsia"/>
          <w:sz w:val="20"/>
          <w:szCs w:val="20"/>
          <w:lang w:eastAsia="zh-CN"/>
        </w:rPr>
      </w:pPr>
      <w:r w:rsidRPr="000046C1">
        <w:rPr>
          <w:rFonts w:eastAsiaTheme="minorEastAsia"/>
          <w:sz w:val="20"/>
          <w:szCs w:val="20"/>
          <w:lang w:eastAsia="zh-CN"/>
        </w:rPr>
        <w:t xml:space="preserve">The number of HARQ process is only one for </w:t>
      </w:r>
      <w:proofErr w:type="spellStart"/>
      <w:r w:rsidR="00F944F1" w:rsidRPr="000046C1">
        <w:rPr>
          <w:rFonts w:eastAsiaTheme="minorEastAsia" w:hint="eastAsia"/>
          <w:sz w:val="20"/>
          <w:szCs w:val="20"/>
          <w:lang w:eastAsia="zh-CN"/>
        </w:rPr>
        <w:t>M</w:t>
      </w:r>
      <w:r w:rsidR="00F944F1" w:rsidRPr="000046C1">
        <w:rPr>
          <w:rFonts w:eastAsiaTheme="minorEastAsia"/>
          <w:sz w:val="20"/>
          <w:szCs w:val="20"/>
          <w:lang w:eastAsia="zh-CN"/>
        </w:rPr>
        <w:t>sg</w:t>
      </w:r>
      <w:proofErr w:type="spellEnd"/>
      <w:r w:rsidR="00F944F1" w:rsidRPr="000046C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0046C1">
        <w:rPr>
          <w:rFonts w:eastAsiaTheme="minorEastAsia"/>
          <w:sz w:val="20"/>
          <w:szCs w:val="20"/>
          <w:lang w:eastAsia="zh-CN"/>
        </w:rPr>
        <w:t xml:space="preserve">4 transmission, therefore, reporting HARQ-ACK from multiple COT(s) is not </w:t>
      </w:r>
      <w:r w:rsidR="00900227" w:rsidRPr="000046C1">
        <w:rPr>
          <w:rFonts w:eastAsiaTheme="minorEastAsia"/>
          <w:sz w:val="20"/>
          <w:szCs w:val="20"/>
          <w:lang w:eastAsia="zh-CN"/>
        </w:rPr>
        <w:t>necessary</w:t>
      </w:r>
      <w:r w:rsidRPr="000046C1">
        <w:rPr>
          <w:rFonts w:eastAsiaTheme="minorEastAsia"/>
          <w:sz w:val="20"/>
          <w:szCs w:val="20"/>
          <w:lang w:eastAsia="zh-CN"/>
        </w:rPr>
        <w:t xml:space="preserve"> for </w:t>
      </w:r>
      <w:proofErr w:type="spellStart"/>
      <w:r w:rsidR="00F944F1" w:rsidRPr="000046C1">
        <w:rPr>
          <w:rFonts w:eastAsiaTheme="minorEastAsia" w:hint="eastAsia"/>
          <w:sz w:val="20"/>
          <w:szCs w:val="20"/>
          <w:lang w:eastAsia="zh-CN"/>
        </w:rPr>
        <w:t>M</w:t>
      </w:r>
      <w:r w:rsidR="00F944F1" w:rsidRPr="000046C1">
        <w:rPr>
          <w:rFonts w:eastAsiaTheme="minorEastAsia"/>
          <w:sz w:val="20"/>
          <w:szCs w:val="20"/>
          <w:lang w:eastAsia="zh-CN"/>
        </w:rPr>
        <w:t>sg</w:t>
      </w:r>
      <w:proofErr w:type="spellEnd"/>
      <w:r w:rsidR="00F944F1" w:rsidRPr="000046C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944F1" w:rsidRPr="000046C1">
        <w:rPr>
          <w:rFonts w:eastAsiaTheme="minorEastAsia"/>
          <w:sz w:val="20"/>
          <w:szCs w:val="20"/>
          <w:lang w:eastAsia="zh-CN"/>
        </w:rPr>
        <w:t>4</w:t>
      </w:r>
      <w:r w:rsidRPr="000046C1">
        <w:rPr>
          <w:rFonts w:eastAsiaTheme="minorEastAsia"/>
          <w:sz w:val="20"/>
          <w:szCs w:val="20"/>
          <w:lang w:eastAsia="zh-CN"/>
        </w:rPr>
        <w:t xml:space="preserve">. A simple way is to allow multiple transmission opportunities. So far, Rel-15 spec for </w:t>
      </w:r>
      <w:proofErr w:type="spellStart"/>
      <w:r w:rsidR="00F944F1" w:rsidRPr="000046C1">
        <w:rPr>
          <w:rFonts w:eastAsiaTheme="minorEastAsia" w:hint="eastAsia"/>
          <w:sz w:val="20"/>
          <w:szCs w:val="20"/>
          <w:lang w:eastAsia="zh-CN"/>
        </w:rPr>
        <w:t>M</w:t>
      </w:r>
      <w:r w:rsidR="00F944F1" w:rsidRPr="000046C1">
        <w:rPr>
          <w:rFonts w:eastAsiaTheme="minorEastAsia"/>
          <w:sz w:val="20"/>
          <w:szCs w:val="20"/>
          <w:lang w:eastAsia="zh-CN"/>
        </w:rPr>
        <w:t>sg</w:t>
      </w:r>
      <w:proofErr w:type="spellEnd"/>
      <w:r w:rsidR="00F944F1" w:rsidRPr="000046C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944F1" w:rsidRPr="000046C1">
        <w:rPr>
          <w:rFonts w:eastAsiaTheme="minorEastAsia"/>
          <w:sz w:val="20"/>
          <w:szCs w:val="20"/>
          <w:lang w:eastAsia="zh-CN"/>
        </w:rPr>
        <w:t xml:space="preserve">4 </w:t>
      </w:r>
      <w:r w:rsidRPr="000046C1">
        <w:rPr>
          <w:rFonts w:eastAsiaTheme="minorEastAsia"/>
          <w:sz w:val="20"/>
          <w:szCs w:val="20"/>
          <w:lang w:eastAsia="zh-CN"/>
        </w:rPr>
        <w:t xml:space="preserve">HARQ-ACK only allows one opportunity, which is indicated by SIB1 and downlink grant. Therefore, it is proposed to extend </w:t>
      </w:r>
      <w:r w:rsidR="00B74C1A">
        <w:rPr>
          <w:rFonts w:eastAsiaTheme="minorEastAsia"/>
          <w:sz w:val="20"/>
          <w:szCs w:val="20"/>
          <w:lang w:eastAsia="zh-CN"/>
        </w:rPr>
        <w:t xml:space="preserve">the indication </w:t>
      </w:r>
      <w:r w:rsidRPr="000046C1">
        <w:rPr>
          <w:rFonts w:eastAsiaTheme="minorEastAsia"/>
          <w:sz w:val="20"/>
          <w:szCs w:val="20"/>
          <w:lang w:eastAsia="zh-CN"/>
        </w:rPr>
        <w:t xml:space="preserve">by </w:t>
      </w:r>
      <w:r w:rsidR="00D339AA" w:rsidRPr="000046C1">
        <w:rPr>
          <w:rFonts w:eastAsiaTheme="minorEastAsia"/>
          <w:sz w:val="20"/>
          <w:szCs w:val="20"/>
          <w:lang w:eastAsia="zh-CN"/>
        </w:rPr>
        <w:t>the following alternatives:</w:t>
      </w:r>
    </w:p>
    <w:p w14:paraId="25A004FA" w14:textId="77777777" w:rsidR="00F320F8" w:rsidRPr="00A77DB0" w:rsidRDefault="00F320F8" w:rsidP="00A77DB0">
      <w:pPr>
        <w:pStyle w:val="B1"/>
        <w:numPr>
          <w:ilvl w:val="0"/>
          <w:numId w:val="28"/>
        </w:numPr>
      </w:pPr>
      <w:r w:rsidRPr="00A77DB0">
        <w:t xml:space="preserve">Alt 1: DCI indicates multiple transmission opportunities for </w:t>
      </w:r>
      <w:proofErr w:type="spellStart"/>
      <w:r w:rsidR="00F944F1" w:rsidRPr="00A77DB0">
        <w:t>Msg</w:t>
      </w:r>
      <w:proofErr w:type="spellEnd"/>
      <w:r w:rsidR="00F944F1" w:rsidRPr="00A77DB0">
        <w:t xml:space="preserve"> 4 </w:t>
      </w:r>
      <w:r w:rsidRPr="00A77DB0">
        <w:t>HARQ-ACK.</w:t>
      </w:r>
    </w:p>
    <w:p w14:paraId="06EBB920" w14:textId="2597EEBC" w:rsidR="00F320F8" w:rsidRPr="00A77DB0" w:rsidRDefault="00F320F8" w:rsidP="00A77DB0">
      <w:pPr>
        <w:pStyle w:val="B1"/>
        <w:numPr>
          <w:ilvl w:val="0"/>
          <w:numId w:val="28"/>
        </w:numPr>
      </w:pPr>
      <w:r w:rsidRPr="00A77DB0">
        <w:t xml:space="preserve">Alt 2: SIB 1 indicates repetition for </w:t>
      </w:r>
      <w:r w:rsidR="00F944F1" w:rsidRPr="00A77DB0">
        <w:t>M</w:t>
      </w:r>
      <w:r w:rsidRPr="00A77DB0">
        <w:t xml:space="preserve">sg4 HARQ-ACK </w:t>
      </w:r>
      <w:r w:rsidR="00900227" w:rsidRPr="00A77DB0">
        <w:t>transmission</w:t>
      </w:r>
      <w:r w:rsidRPr="00A77DB0">
        <w:t>. And in case LBT fail</w:t>
      </w:r>
      <w:r w:rsidR="00525850" w:rsidRPr="00A77DB0">
        <w:t>ure</w:t>
      </w:r>
      <w:r w:rsidRPr="00A77DB0">
        <w:t xml:space="preserve">, UE cancels the repetition. </w:t>
      </w:r>
      <w:r w:rsidR="0003779D" w:rsidRPr="00A77DB0">
        <w:t>The</w:t>
      </w:r>
      <w:r w:rsidRPr="00A77DB0">
        <w:t xml:space="preserve"> mechanism can also be used for general Rel-16 design.</w:t>
      </w:r>
    </w:p>
    <w:p w14:paraId="1C29ACFC" w14:textId="4D4265E6" w:rsidR="00F320F8" w:rsidRPr="00A77DB0" w:rsidRDefault="00A068D6" w:rsidP="00A77DB0">
      <w:pPr>
        <w:pStyle w:val="a5"/>
        <w:rPr>
          <w:rFonts w:eastAsiaTheme="minorEastAsia"/>
          <w:i/>
          <w:sz w:val="21"/>
          <w:lang w:eastAsia="zh-CN"/>
        </w:rPr>
      </w:pPr>
      <w:r w:rsidRPr="00A77DB0">
        <w:rPr>
          <w:rFonts w:eastAsiaTheme="minorEastAsia"/>
          <w:i/>
          <w:sz w:val="21"/>
          <w:lang w:eastAsia="zh-CN"/>
        </w:rPr>
        <w:t xml:space="preserve">Proposal </w:t>
      </w:r>
      <w:r w:rsidRPr="00A77DB0">
        <w:rPr>
          <w:rFonts w:eastAsiaTheme="minorEastAsia"/>
          <w:i/>
          <w:sz w:val="21"/>
          <w:lang w:eastAsia="zh-CN"/>
        </w:rPr>
        <w:fldChar w:fldCharType="begin"/>
      </w:r>
      <w:r w:rsidRPr="00A77DB0">
        <w:rPr>
          <w:rFonts w:eastAsiaTheme="minorEastAsia"/>
          <w:i/>
          <w:sz w:val="21"/>
          <w:lang w:eastAsia="zh-CN"/>
        </w:rPr>
        <w:instrText xml:space="preserve"> SEQ Proposal \* ARABIC </w:instrText>
      </w:r>
      <w:r w:rsidRPr="00A77DB0">
        <w:rPr>
          <w:rFonts w:eastAsiaTheme="minorEastAsia"/>
          <w:i/>
          <w:sz w:val="21"/>
          <w:lang w:eastAsia="zh-CN"/>
        </w:rPr>
        <w:fldChar w:fldCharType="separate"/>
      </w:r>
      <w:r w:rsidR="00FC65D6">
        <w:rPr>
          <w:rFonts w:eastAsiaTheme="minorEastAsia"/>
          <w:i/>
          <w:noProof/>
          <w:sz w:val="21"/>
          <w:lang w:eastAsia="zh-CN"/>
        </w:rPr>
        <w:t>9</w:t>
      </w:r>
      <w:r w:rsidRPr="00A77DB0">
        <w:rPr>
          <w:rFonts w:eastAsiaTheme="minorEastAsia"/>
          <w:i/>
          <w:sz w:val="21"/>
          <w:lang w:eastAsia="zh-CN"/>
        </w:rPr>
        <w:fldChar w:fldCharType="end"/>
      </w:r>
      <w:r w:rsidRPr="00A77DB0">
        <w:rPr>
          <w:rFonts w:eastAsiaTheme="minorEastAsia"/>
          <w:i/>
          <w:sz w:val="21"/>
          <w:lang w:eastAsia="zh-CN"/>
        </w:rPr>
        <w:t xml:space="preserve">: </w:t>
      </w:r>
      <w:r w:rsidR="00B42A8D" w:rsidRPr="0041260F">
        <w:rPr>
          <w:rFonts w:eastAsiaTheme="minorEastAsia"/>
          <w:i/>
          <w:sz w:val="21"/>
          <w:lang w:eastAsia="zh-CN"/>
        </w:rPr>
        <w:t xml:space="preserve">Before establishing RRC connection, reporting HARQ-ACK from multiple COTs for </w:t>
      </w:r>
      <w:proofErr w:type="spellStart"/>
      <w:r w:rsidR="00C31F94">
        <w:rPr>
          <w:rFonts w:eastAsiaTheme="minorEastAsia" w:hint="eastAsia"/>
          <w:i/>
          <w:sz w:val="21"/>
          <w:lang w:eastAsia="zh-CN"/>
        </w:rPr>
        <w:t>M</w:t>
      </w:r>
      <w:r w:rsidR="00C31F94" w:rsidRPr="0041260F">
        <w:rPr>
          <w:rFonts w:eastAsiaTheme="minorEastAsia"/>
          <w:i/>
          <w:sz w:val="21"/>
          <w:lang w:eastAsia="zh-CN"/>
        </w:rPr>
        <w:t>sg</w:t>
      </w:r>
      <w:proofErr w:type="spellEnd"/>
      <w:r w:rsidR="00C31F94">
        <w:rPr>
          <w:rFonts w:eastAsiaTheme="minorEastAsia" w:hint="eastAsia"/>
          <w:i/>
          <w:sz w:val="21"/>
          <w:lang w:eastAsia="zh-CN"/>
        </w:rPr>
        <w:t xml:space="preserve"> </w:t>
      </w:r>
      <w:r w:rsidR="00C31F94" w:rsidRPr="0041260F">
        <w:rPr>
          <w:rFonts w:eastAsiaTheme="minorEastAsia"/>
          <w:i/>
          <w:sz w:val="21"/>
          <w:lang w:eastAsia="zh-CN"/>
        </w:rPr>
        <w:t xml:space="preserve">4 </w:t>
      </w:r>
      <w:r w:rsidR="00B42A8D" w:rsidRPr="0041260F">
        <w:rPr>
          <w:rFonts w:eastAsiaTheme="minorEastAsia"/>
          <w:i/>
          <w:sz w:val="21"/>
          <w:lang w:eastAsia="zh-CN"/>
        </w:rPr>
        <w:t xml:space="preserve">HARQ-ACK is not needed. </w:t>
      </w:r>
      <w:r w:rsidR="00F320F8" w:rsidRPr="0041260F">
        <w:rPr>
          <w:rFonts w:eastAsiaTheme="minorEastAsia"/>
          <w:i/>
          <w:sz w:val="21"/>
          <w:lang w:eastAsia="zh-CN"/>
        </w:rPr>
        <w:t xml:space="preserve">Further study mechanisms for multiple transmission opportunities </w:t>
      </w:r>
      <w:r w:rsidR="00B42A8D" w:rsidRPr="0041260F">
        <w:rPr>
          <w:rFonts w:eastAsiaTheme="minorEastAsia"/>
          <w:i/>
          <w:sz w:val="21"/>
          <w:lang w:eastAsia="zh-CN"/>
        </w:rPr>
        <w:t xml:space="preserve">for </w:t>
      </w:r>
      <w:proofErr w:type="spellStart"/>
      <w:r w:rsidR="00C31F94">
        <w:rPr>
          <w:rFonts w:eastAsiaTheme="minorEastAsia" w:hint="eastAsia"/>
          <w:i/>
          <w:sz w:val="21"/>
          <w:lang w:eastAsia="zh-CN"/>
        </w:rPr>
        <w:t>M</w:t>
      </w:r>
      <w:r w:rsidR="00C31F94" w:rsidRPr="0041260F">
        <w:rPr>
          <w:rFonts w:eastAsiaTheme="minorEastAsia"/>
          <w:i/>
          <w:sz w:val="21"/>
          <w:lang w:eastAsia="zh-CN"/>
        </w:rPr>
        <w:t>sg</w:t>
      </w:r>
      <w:proofErr w:type="spellEnd"/>
      <w:r w:rsidR="00C31F94">
        <w:rPr>
          <w:rFonts w:eastAsiaTheme="minorEastAsia" w:hint="eastAsia"/>
          <w:i/>
          <w:sz w:val="21"/>
          <w:lang w:eastAsia="zh-CN"/>
        </w:rPr>
        <w:t xml:space="preserve"> </w:t>
      </w:r>
      <w:r w:rsidR="00C31F94" w:rsidRPr="0041260F">
        <w:rPr>
          <w:rFonts w:eastAsiaTheme="minorEastAsia"/>
          <w:i/>
          <w:sz w:val="21"/>
          <w:lang w:eastAsia="zh-CN"/>
        </w:rPr>
        <w:t xml:space="preserve">4 </w:t>
      </w:r>
      <w:r w:rsidR="00B42A8D" w:rsidRPr="0041260F">
        <w:rPr>
          <w:rFonts w:eastAsiaTheme="minorEastAsia"/>
          <w:i/>
          <w:sz w:val="21"/>
          <w:lang w:eastAsia="zh-CN"/>
        </w:rPr>
        <w:t>HARQ-ACK.</w:t>
      </w:r>
    </w:p>
    <w:bookmarkEnd w:id="1"/>
    <w:bookmarkEnd w:id="2"/>
    <w:p w14:paraId="05DE0768" w14:textId="77777777" w:rsidR="0096578D" w:rsidRDefault="0096578D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sz w:val="36"/>
          <w:szCs w:val="20"/>
          <w:lang w:eastAsia="zh-CN"/>
        </w:rPr>
      </w:pPr>
      <w:r w:rsidRPr="00C53905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Text 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P</w:t>
      </w:r>
      <w:r w:rsidRPr="00C53905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roposal for </w:t>
      </w:r>
      <w:r>
        <w:rPr>
          <w:rFonts w:ascii="Arial" w:eastAsia="宋体" w:hAnsi="Arial"/>
          <w:b w:val="0"/>
          <w:bCs w:val="0"/>
          <w:sz w:val="36"/>
          <w:szCs w:val="20"/>
          <w:lang w:eastAsia="zh-CN"/>
        </w:rPr>
        <w:t>38.889</w:t>
      </w:r>
      <w:r w:rsidRPr="00C53905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v</w:t>
      </w:r>
      <w:r>
        <w:rPr>
          <w:rFonts w:ascii="Arial" w:eastAsia="宋体" w:hAnsi="Arial" w:hint="eastAsia"/>
          <w:b w:val="0"/>
          <w:bCs w:val="0"/>
          <w:sz w:val="36"/>
          <w:szCs w:val="20"/>
          <w:lang w:eastAsia="zh-CN"/>
        </w:rPr>
        <w:t>0.2.0</w:t>
      </w:r>
    </w:p>
    <w:p w14:paraId="7066E1DE" w14:textId="31EDA146" w:rsidR="0096578D" w:rsidRDefault="0096578D" w:rsidP="0096578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------------------------------Start Text Proposal---------------------------------</w:t>
      </w:r>
    </w:p>
    <w:p w14:paraId="35F3F4F7" w14:textId="77777777" w:rsidR="0096578D" w:rsidRPr="004362C7" w:rsidRDefault="0096578D" w:rsidP="0096578D">
      <w:pPr>
        <w:spacing w:afterLines="50" w:after="120"/>
        <w:jc w:val="both"/>
        <w:rPr>
          <w:rFonts w:eastAsiaTheme="minorEastAsia"/>
          <w:sz w:val="22"/>
          <w:lang w:eastAsia="zh-CN"/>
        </w:rPr>
      </w:pPr>
      <w:r w:rsidRPr="004362C7">
        <w:rPr>
          <w:rFonts w:ascii="Arial" w:eastAsia="宋体" w:hAnsi="Arial"/>
          <w:sz w:val="22"/>
          <w:szCs w:val="20"/>
          <w:lang w:val="en-GB" w:eastAsia="x-none"/>
        </w:rPr>
        <w:t>7.2.1.3.3</w:t>
      </w:r>
      <w:r w:rsidRPr="004362C7">
        <w:rPr>
          <w:rFonts w:ascii="Arial" w:eastAsia="宋体" w:hAnsi="Arial"/>
          <w:sz w:val="22"/>
          <w:szCs w:val="20"/>
          <w:lang w:val="en-GB" w:eastAsia="x-none"/>
        </w:rPr>
        <w:tab/>
        <w:t>Potential HARQ enhancements</w:t>
      </w:r>
    </w:p>
    <w:p w14:paraId="6B09702F" w14:textId="77777777" w:rsidR="008667C9" w:rsidRPr="00A77DB0" w:rsidRDefault="008667C9" w:rsidP="00A77DB0">
      <w:pPr>
        <w:spacing w:after="180"/>
        <w:rPr>
          <w:rFonts w:eastAsia="宋体"/>
          <w:sz w:val="20"/>
          <w:szCs w:val="20"/>
          <w:lang w:val="en-GB" w:eastAsia="x-none"/>
        </w:rPr>
      </w:pPr>
      <w:r w:rsidRPr="00A77DB0">
        <w:rPr>
          <w:rFonts w:eastAsia="宋体"/>
          <w:sz w:val="20"/>
          <w:szCs w:val="20"/>
          <w:lang w:val="en-GB" w:eastAsia="x-none"/>
        </w:rPr>
        <w:t xml:space="preserve">NR-U uses NR HARQ feedback mechanisms as baseline, and enhancements can be identified. </w:t>
      </w:r>
    </w:p>
    <w:p w14:paraId="6421ADB6" w14:textId="04A9F692" w:rsidR="008667C9" w:rsidRPr="00AC4467" w:rsidRDefault="008667C9" w:rsidP="00A77DB0">
      <w:pPr>
        <w:spacing w:after="180"/>
        <w:rPr>
          <w:rFonts w:eastAsia="宋体"/>
          <w:sz w:val="20"/>
          <w:szCs w:val="20"/>
          <w:lang w:val="en-GB" w:eastAsia="x-none"/>
        </w:rPr>
      </w:pPr>
      <w:r w:rsidRPr="00A77DB0">
        <w:rPr>
          <w:rFonts w:eastAsia="宋体"/>
          <w:sz w:val="20"/>
          <w:szCs w:val="20"/>
          <w:lang w:val="en-GB" w:eastAsia="x-none"/>
        </w:rPr>
        <w:t xml:space="preserve">Transmission of HARQ A/N for the corresponding data in the same shared COT is identified as beneficial. For NR-U, the design strives to support transmitting all HARQ A/N for the corresponding data in the same shared COT, if possible, considering the current NR UE processing time required. </w:t>
      </w:r>
      <w:r w:rsidR="000046C1"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Aggressive DL processing timeline is </w:t>
      </w:r>
      <w:r w:rsidR="00B74C1A" w:rsidRPr="00EB1745">
        <w:rPr>
          <w:rFonts w:eastAsia="宋体"/>
          <w:color w:val="FF0000"/>
          <w:sz w:val="20"/>
          <w:szCs w:val="20"/>
          <w:lang w:val="en-GB" w:eastAsia="x-none"/>
        </w:rPr>
        <w:t>beneficial</w:t>
      </w:r>
      <w:r w:rsidR="000046C1"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 to</w:t>
      </w:r>
      <w:r w:rsidR="000046C1" w:rsidRPr="00EB1745">
        <w:rPr>
          <w:rFonts w:eastAsia="宋体"/>
          <w:color w:val="FF0000"/>
          <w:sz w:val="20"/>
          <w:szCs w:val="20"/>
          <w:lang w:val="en-GB" w:eastAsia="zh-CN"/>
        </w:rPr>
        <w:t xml:space="preserve"> increase the opportunity of </w:t>
      </w:r>
      <w:r w:rsidR="000046C1"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transmission of HARQ A/N for the corresponding data in the same shared COT. </w:t>
      </w:r>
      <w:r w:rsidRPr="00A77DB0">
        <w:rPr>
          <w:rFonts w:eastAsia="宋体"/>
          <w:sz w:val="20"/>
          <w:szCs w:val="20"/>
          <w:lang w:val="en-GB" w:eastAsia="x-none"/>
        </w:rPr>
        <w:t xml:space="preserve">A gap of up to 16 </w:t>
      </w:r>
      <w:proofErr w:type="gramStart"/>
      <w:r w:rsidRPr="00A77DB0">
        <w:rPr>
          <w:rFonts w:eastAsia="宋体"/>
          <w:sz w:val="20"/>
          <w:szCs w:val="20"/>
          <w:lang w:val="en-GB" w:eastAsia="x-none"/>
        </w:rPr>
        <w:t>us</w:t>
      </w:r>
      <w:proofErr w:type="gramEnd"/>
      <w:r w:rsidRPr="00A77DB0">
        <w:rPr>
          <w:rFonts w:eastAsia="宋体"/>
          <w:sz w:val="20"/>
          <w:szCs w:val="20"/>
          <w:lang w:val="en-GB" w:eastAsia="x-none"/>
        </w:rPr>
        <w:t xml:space="preserve"> should be allowed between the end of the DL transmission and the immediate transmission of feedback t</w:t>
      </w:r>
      <w:bookmarkStart w:id="10" w:name="_GoBack"/>
      <w:bookmarkEnd w:id="10"/>
      <w:r w:rsidRPr="00A77DB0">
        <w:rPr>
          <w:rFonts w:eastAsia="宋体"/>
          <w:sz w:val="20"/>
          <w:szCs w:val="20"/>
          <w:lang w:val="en-GB" w:eastAsia="x-none"/>
        </w:rPr>
        <w:t xml:space="preserve">o accommodate for the hardware turnaround time. However, it is understood in some </w:t>
      </w:r>
      <w:r w:rsidRPr="00A77DB0">
        <w:rPr>
          <w:rFonts w:eastAsia="宋体"/>
          <w:sz w:val="20"/>
          <w:szCs w:val="20"/>
          <w:lang w:val="en-GB" w:eastAsia="x-none"/>
        </w:rPr>
        <w:lastRenderedPageBreak/>
        <w:t xml:space="preserve">cases, the HARQ A/N has to be transmitted in a separate COT from the one the corresponding data was transmitted. </w:t>
      </w:r>
    </w:p>
    <w:p w14:paraId="7B121C05" w14:textId="0764EFBF" w:rsidR="008667C9" w:rsidRPr="00EB1745" w:rsidRDefault="008667C9" w:rsidP="00A77DB0">
      <w:pPr>
        <w:spacing w:after="180"/>
        <w:rPr>
          <w:rFonts w:eastAsia="宋体"/>
          <w:color w:val="FF0000"/>
          <w:sz w:val="20"/>
          <w:szCs w:val="20"/>
          <w:lang w:val="en-GB" w:eastAsia="x-none"/>
        </w:rPr>
      </w:pPr>
      <w:r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Techniques to handle collision avoidance of HARQ A/N transmission for a given HARQ process due to LBT failure are identified as beneficial. Potential techniques include </w:t>
      </w:r>
      <w:r w:rsidR="00B74C1A" w:rsidRPr="00EB1745">
        <w:rPr>
          <w:rFonts w:eastAsia="宋体"/>
          <w:color w:val="FF0000"/>
          <w:sz w:val="20"/>
          <w:szCs w:val="20"/>
          <w:lang w:val="en-GB" w:eastAsia="x-none"/>
        </w:rPr>
        <w:t>mechanism to</w:t>
      </w:r>
      <w:r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 allow cross carrier HARQ-ACK reporting w.r.t standalone operation in the unlicensed spectrum.</w:t>
      </w:r>
    </w:p>
    <w:p w14:paraId="00C9E428" w14:textId="77777777" w:rsidR="008667C9" w:rsidRPr="00A77DB0" w:rsidRDefault="008667C9" w:rsidP="00A77DB0">
      <w:pPr>
        <w:spacing w:after="180"/>
        <w:rPr>
          <w:rFonts w:eastAsia="宋体"/>
          <w:sz w:val="20"/>
          <w:szCs w:val="20"/>
          <w:lang w:val="en-GB" w:eastAsia="x-none"/>
        </w:rPr>
      </w:pPr>
      <w:r w:rsidRPr="00A77DB0">
        <w:rPr>
          <w:rFonts w:eastAsia="宋体"/>
          <w:sz w:val="20"/>
          <w:szCs w:val="20"/>
          <w:lang w:val="en-GB" w:eastAsia="x-none"/>
        </w:rPr>
        <w:t>Techniques to handle reduced HARQ A/N transmission opportunities for a given HARQ process due to LBT failure are identified as beneficial. Potential techniques include mechanisms to provide multiple and/or supplemental time and/or frequency domain transmission opportunities.</w:t>
      </w:r>
    </w:p>
    <w:p w14:paraId="5C427B37" w14:textId="77777777" w:rsidR="008667C9" w:rsidRPr="00A77DB0" w:rsidRDefault="008667C9" w:rsidP="00A77DB0">
      <w:pPr>
        <w:spacing w:after="180"/>
        <w:rPr>
          <w:rFonts w:eastAsia="宋体"/>
          <w:sz w:val="20"/>
          <w:szCs w:val="20"/>
          <w:lang w:val="en-GB" w:eastAsia="x-none"/>
        </w:rPr>
      </w:pPr>
      <w:r w:rsidRPr="00A77DB0">
        <w:rPr>
          <w:rFonts w:eastAsia="宋体"/>
          <w:sz w:val="20"/>
          <w:szCs w:val="20"/>
          <w:lang w:val="en-GB" w:eastAsia="x-none"/>
        </w:rPr>
        <w:t>When UL HARQ feedback is transmitted on unlicensed band, NR-U considers mechanisms to support flexible triggering and multiplexing of HARQ feedback for one or more DL HARQ processes</w:t>
      </w:r>
    </w:p>
    <w:p w14:paraId="7D7DDF05" w14:textId="77777777" w:rsidR="008667C9" w:rsidRPr="00A77DB0" w:rsidRDefault="008667C9" w:rsidP="00A77DB0">
      <w:pPr>
        <w:spacing w:after="180"/>
        <w:rPr>
          <w:rFonts w:eastAsia="宋体"/>
          <w:sz w:val="20"/>
          <w:szCs w:val="20"/>
          <w:lang w:val="en-GB" w:eastAsia="x-none"/>
        </w:rPr>
      </w:pPr>
      <w:r w:rsidRPr="00A77DB0">
        <w:rPr>
          <w:rFonts w:eastAsia="宋体"/>
          <w:sz w:val="20"/>
          <w:szCs w:val="20"/>
          <w:lang w:val="en-GB" w:eastAsia="x-none"/>
        </w:rPr>
        <w:t>Scheduling multiple TTIs for PUSCH each using a separate UL grant in the same PDCCH monitoring occasion is identified as beneficial. Scheduling multiple TTIs for PUSCH using a single UL grant is identified as beneficial and should be supported in NR-U.</w:t>
      </w:r>
    </w:p>
    <w:p w14:paraId="60E1B9A7" w14:textId="77777777" w:rsidR="008667C9" w:rsidRPr="00AC4467" w:rsidRDefault="008667C9" w:rsidP="00A77DB0">
      <w:pPr>
        <w:spacing w:after="180"/>
        <w:rPr>
          <w:rFonts w:eastAsia="宋体"/>
          <w:sz w:val="20"/>
          <w:szCs w:val="20"/>
          <w:lang w:val="en-GB" w:eastAsia="x-none"/>
        </w:rPr>
      </w:pPr>
      <w:r w:rsidRPr="00A77DB0">
        <w:rPr>
          <w:rFonts w:eastAsia="宋体"/>
          <w:sz w:val="20"/>
          <w:szCs w:val="20"/>
          <w:lang w:val="en-GB" w:eastAsia="x-none"/>
        </w:rPr>
        <w:t xml:space="preserve">NR-U should support both the HARQ feedback corresponding to some or all the PDSCHs of a channel occupancy can be reported in the same channel occupancy and HARQ feedback corresponding to PDSCHs of a channel occupancy can be reported outside of that channel occupancy. </w:t>
      </w:r>
    </w:p>
    <w:p w14:paraId="2B6DCEA8" w14:textId="0557A3DD" w:rsidR="005B4439" w:rsidRPr="00EB1745" w:rsidRDefault="005B4439" w:rsidP="00A77DB0">
      <w:pPr>
        <w:spacing w:after="180"/>
        <w:rPr>
          <w:rFonts w:eastAsia="宋体"/>
          <w:color w:val="FF0000"/>
          <w:sz w:val="20"/>
          <w:szCs w:val="20"/>
          <w:lang w:val="en-GB" w:eastAsia="x-none"/>
        </w:rPr>
      </w:pPr>
      <w:r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HARQ-ACK codebook size </w:t>
      </w:r>
      <w:r w:rsidR="00885FD1"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based on </w:t>
      </w:r>
      <w:proofErr w:type="gramStart"/>
      <w:r w:rsidR="00885FD1"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the </w:t>
      </w:r>
      <w:r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 number</w:t>
      </w:r>
      <w:proofErr w:type="gramEnd"/>
      <w:r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 of configured HARQ-ACK process</w:t>
      </w:r>
      <w:r w:rsidR="00885FD1"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es is beneficial to avoid HARQ-ACK payload determination ambiguity between </w:t>
      </w:r>
      <w:proofErr w:type="spellStart"/>
      <w:r w:rsidR="00885FD1" w:rsidRPr="00EB1745">
        <w:rPr>
          <w:rFonts w:eastAsia="宋体"/>
          <w:color w:val="FF0000"/>
          <w:sz w:val="20"/>
          <w:szCs w:val="20"/>
          <w:lang w:val="en-GB" w:eastAsia="x-none"/>
        </w:rPr>
        <w:t>gNB</w:t>
      </w:r>
      <w:proofErr w:type="spellEnd"/>
      <w:r w:rsidR="00885FD1"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 and UE.</w:t>
      </w:r>
      <w:r w:rsidRPr="00EB1745">
        <w:rPr>
          <w:rFonts w:eastAsia="宋体"/>
          <w:color w:val="FF0000"/>
          <w:sz w:val="20"/>
          <w:szCs w:val="20"/>
          <w:lang w:val="en-GB" w:eastAsia="x-none"/>
        </w:rPr>
        <w:t xml:space="preserve"> </w:t>
      </w:r>
    </w:p>
    <w:p w14:paraId="4E9C18CE" w14:textId="77777777" w:rsidR="008667C9" w:rsidRPr="00A77DB0" w:rsidRDefault="008667C9" w:rsidP="00A77DB0">
      <w:pPr>
        <w:spacing w:after="180"/>
        <w:rPr>
          <w:rFonts w:eastAsia="宋体"/>
          <w:sz w:val="20"/>
          <w:szCs w:val="20"/>
          <w:lang w:val="en-GB" w:eastAsia="x-none"/>
        </w:rPr>
      </w:pPr>
      <w:r w:rsidRPr="00A77DB0">
        <w:rPr>
          <w:rFonts w:eastAsia="宋体"/>
          <w:sz w:val="20"/>
          <w:szCs w:val="20"/>
          <w:lang w:val="en-GB" w:eastAsia="x-none"/>
        </w:rPr>
        <w:t>To support the HARQ feedback corresponding to some or all the PDSCHs of a channel occupancy to be reported in the same channel occupancy, it is found beneficial to extend the PDSCH-to-HARQ-timing to support indicating timings up to the end of the longest COT allowed by regulations. One or more of the following would be needed: Allow values larger than 15 by RRC signalling; Allow more bits for the PDSCH-to-HARQ-timing-indicator.</w:t>
      </w:r>
    </w:p>
    <w:p w14:paraId="55706835" w14:textId="77777777" w:rsidR="0096578D" w:rsidRPr="00A77DB0" w:rsidRDefault="0096578D" w:rsidP="00A77DB0">
      <w:pPr>
        <w:spacing w:after="240"/>
        <w:rPr>
          <w:sz w:val="20"/>
          <w:szCs w:val="20"/>
        </w:rPr>
      </w:pPr>
      <w:r w:rsidRPr="00A77DB0">
        <w:rPr>
          <w:sz w:val="20"/>
          <w:szCs w:val="20"/>
        </w:rPr>
        <w:t>To support HARQ</w:t>
      </w:r>
      <w:r w:rsidR="00431DE1" w:rsidRPr="00A77DB0">
        <w:rPr>
          <w:color w:val="FF0000"/>
          <w:sz w:val="20"/>
          <w:szCs w:val="20"/>
        </w:rPr>
        <w:t>-ACK</w:t>
      </w:r>
      <w:r w:rsidRPr="00A77DB0">
        <w:rPr>
          <w:sz w:val="20"/>
          <w:szCs w:val="20"/>
        </w:rPr>
        <w:t xml:space="preserve"> feedback corresponding to PDSCHs of a channel occupancy can be reported outside of that channel occupancy, the following possible candidate solutions can be considered:</w:t>
      </w:r>
    </w:p>
    <w:p w14:paraId="545A9D22" w14:textId="77777777" w:rsidR="000A5AFC" w:rsidRPr="00A77DB0" w:rsidRDefault="000A5AFC" w:rsidP="0096578D">
      <w:pPr>
        <w:rPr>
          <w:color w:val="FF0000"/>
          <w:sz w:val="20"/>
          <w:szCs w:val="20"/>
        </w:rPr>
      </w:pPr>
      <w:r w:rsidRPr="00A77DB0">
        <w:rPr>
          <w:color w:val="FF0000"/>
          <w:sz w:val="20"/>
          <w:szCs w:val="20"/>
        </w:rPr>
        <w:t>If explicit sig</w:t>
      </w:r>
      <w:r w:rsidR="00431DE1" w:rsidRPr="00AC4467">
        <w:rPr>
          <w:color w:val="FF0000"/>
          <w:sz w:val="20"/>
          <w:szCs w:val="20"/>
        </w:rPr>
        <w:t>naling is provided to the UE</w:t>
      </w:r>
      <w:r w:rsidRPr="00A77DB0">
        <w:rPr>
          <w:color w:val="FF0000"/>
          <w:sz w:val="20"/>
          <w:szCs w:val="20"/>
        </w:rPr>
        <w:t xml:space="preserve"> to indicate exact timing for transmitting HARQ-ACK feedback for PDSCH from a previous COT</w:t>
      </w:r>
    </w:p>
    <w:p w14:paraId="334B0010" w14:textId="77777777" w:rsidR="0096578D" w:rsidRPr="00AC4467" w:rsidRDefault="0096578D" w:rsidP="0096578D">
      <w:pPr>
        <w:pStyle w:val="B1"/>
      </w:pPr>
      <w:r w:rsidRPr="00AC4467">
        <w:t>-</w:t>
      </w:r>
      <w:r w:rsidRPr="00AC4467">
        <w:tab/>
        <w:t xml:space="preserve">Alt1: </w:t>
      </w:r>
      <w:proofErr w:type="spellStart"/>
      <w:r w:rsidRPr="00AC4467">
        <w:t>gNB</w:t>
      </w:r>
      <w:proofErr w:type="spellEnd"/>
      <w:r w:rsidRPr="00AC4467">
        <w:t xml:space="preserve"> requests/triggers feedback for PDSCH from earlier COT(s)</w:t>
      </w:r>
    </w:p>
    <w:p w14:paraId="5F4E3011" w14:textId="77777777" w:rsidR="00092739" w:rsidRPr="00A77DB0" w:rsidRDefault="00092739" w:rsidP="00A77DB0">
      <w:pPr>
        <w:pStyle w:val="B1"/>
        <w:ind w:leftChars="413" w:left="1131" w:hangingChars="70" w:hanging="140"/>
        <w:rPr>
          <w:color w:val="FF0000"/>
        </w:rPr>
      </w:pPr>
      <w:r w:rsidRPr="00322D1A">
        <w:rPr>
          <w:color w:val="FF0000"/>
        </w:rPr>
        <w:t>- The exact HARQ feedba</w:t>
      </w:r>
      <w:r w:rsidR="00CA1EB9" w:rsidRPr="00AC4467">
        <w:rPr>
          <w:color w:val="FF0000"/>
        </w:rPr>
        <w:t xml:space="preserve">ck timing is provided to the UE </w:t>
      </w:r>
      <w:r w:rsidRPr="00A77DB0">
        <w:rPr>
          <w:color w:val="FF0000"/>
        </w:rPr>
        <w:t>in another DCI than the DCI scheduling the PDSCH</w:t>
      </w:r>
    </w:p>
    <w:p w14:paraId="5596D63D" w14:textId="77777777" w:rsidR="00092739" w:rsidRPr="00A77DB0" w:rsidRDefault="00092739" w:rsidP="00A77DB0">
      <w:pPr>
        <w:pStyle w:val="B1"/>
        <w:ind w:leftChars="413" w:left="1131" w:hangingChars="70" w:hanging="140"/>
        <w:rPr>
          <w:color w:val="FF0000"/>
        </w:rPr>
      </w:pPr>
      <w:r w:rsidRPr="00AC4467">
        <w:rPr>
          <w:color w:val="FF0000"/>
        </w:rPr>
        <w:t xml:space="preserve">- </w:t>
      </w:r>
      <w:proofErr w:type="gramStart"/>
      <w:r w:rsidRPr="00A77DB0">
        <w:rPr>
          <w:color w:val="FF0000"/>
        </w:rPr>
        <w:t>UCI  multiplexing</w:t>
      </w:r>
      <w:proofErr w:type="gramEnd"/>
      <w:r w:rsidRPr="00A77DB0">
        <w:rPr>
          <w:color w:val="FF0000"/>
        </w:rPr>
        <w:t xml:space="preserve"> across multiple COT(s) is beneficial to UE HARQ-ACK/CSI reporting</w:t>
      </w:r>
    </w:p>
    <w:p w14:paraId="16A5C8BD" w14:textId="77777777" w:rsidR="00092739" w:rsidRPr="00A77DB0" w:rsidRDefault="00092739" w:rsidP="0096578D">
      <w:pPr>
        <w:pStyle w:val="B1"/>
        <w:rPr>
          <w:lang w:val="en-US"/>
        </w:rPr>
      </w:pPr>
    </w:p>
    <w:p w14:paraId="7112C7AF" w14:textId="77777777" w:rsidR="0096578D" w:rsidRPr="00A77DB0" w:rsidRDefault="0096578D" w:rsidP="0096578D">
      <w:pPr>
        <w:pStyle w:val="B1"/>
        <w:rPr>
          <w:strike/>
          <w:color w:val="FF0000"/>
        </w:rPr>
      </w:pPr>
      <w:r w:rsidRPr="00A77DB0">
        <w:rPr>
          <w:strike/>
          <w:color w:val="FF0000"/>
        </w:rPr>
        <w:t>-</w:t>
      </w:r>
      <w:r w:rsidRPr="00A77DB0">
        <w:rPr>
          <w:strike/>
          <w:color w:val="FF0000"/>
        </w:rPr>
        <w:tab/>
        <w:t>Alt2: UE is configured to report HARQ feedback for PDSCH from earlier COT(s) without an explicit request/trigger</w:t>
      </w:r>
    </w:p>
    <w:p w14:paraId="78837A49" w14:textId="77777777" w:rsidR="0096578D" w:rsidRPr="00AC4467" w:rsidRDefault="0096578D" w:rsidP="0096578D">
      <w:pPr>
        <w:pStyle w:val="B1"/>
      </w:pPr>
      <w:r w:rsidRPr="00AC4467">
        <w:t>-</w:t>
      </w:r>
      <w:r w:rsidRPr="00AC4467">
        <w:tab/>
        <w:t>Alt3: by PDSCH-to-HARQ-timing-indicator in the DCI scheduling the PDSCH</w:t>
      </w:r>
    </w:p>
    <w:p w14:paraId="66F72A25" w14:textId="77777777" w:rsidR="00010D2D" w:rsidRPr="00A77DB0" w:rsidRDefault="00010D2D" w:rsidP="00A77DB0">
      <w:pPr>
        <w:pStyle w:val="B1"/>
        <w:ind w:leftChars="413" w:left="1131" w:hangingChars="70" w:hanging="140"/>
        <w:rPr>
          <w:color w:val="FF0000"/>
        </w:rPr>
      </w:pPr>
      <w:r w:rsidRPr="00AC4467">
        <w:rPr>
          <w:color w:val="FF0000"/>
        </w:rPr>
        <w:t xml:space="preserve">- </w:t>
      </w:r>
      <w:r w:rsidRPr="00A77DB0">
        <w:rPr>
          <w:color w:val="FF0000"/>
        </w:rPr>
        <w:t xml:space="preserve">If the PDSCH-to-HARQ-timing-indicator indicates a slot that falls outside the </w:t>
      </w:r>
      <w:proofErr w:type="spellStart"/>
      <w:r w:rsidRPr="00A77DB0">
        <w:rPr>
          <w:color w:val="FF0000"/>
        </w:rPr>
        <w:t>gNB</w:t>
      </w:r>
      <w:proofErr w:type="spellEnd"/>
      <w:r w:rsidRPr="00A77DB0">
        <w:rPr>
          <w:color w:val="FF0000"/>
        </w:rPr>
        <w:t xml:space="preserve"> initiated COT, then the UE will attempt reporting at the indicated time and resource (for example in a UE-initiated channel occupancy)</w:t>
      </w:r>
    </w:p>
    <w:p w14:paraId="3318AF60" w14:textId="77777777" w:rsidR="00010D2D" w:rsidRPr="00A77DB0" w:rsidRDefault="00010D2D" w:rsidP="00A77DB0">
      <w:pPr>
        <w:pStyle w:val="B1"/>
        <w:ind w:leftChars="413" w:left="1131" w:hangingChars="70" w:hanging="140"/>
        <w:rPr>
          <w:color w:val="FF0000"/>
        </w:rPr>
      </w:pPr>
      <w:r w:rsidRPr="00AC4467">
        <w:rPr>
          <w:color w:val="FF0000"/>
        </w:rPr>
        <w:t xml:space="preserve">- </w:t>
      </w:r>
      <w:r w:rsidRPr="00A77DB0">
        <w:rPr>
          <w:color w:val="FF0000"/>
        </w:rPr>
        <w:t xml:space="preserve">Introduce a value of the PDSCH-to-HARQ-timing-indicator in the DCI scheduling the PDSCH that allows </w:t>
      </w:r>
      <w:proofErr w:type="spellStart"/>
      <w:r w:rsidRPr="00A77DB0">
        <w:rPr>
          <w:color w:val="FF0000"/>
        </w:rPr>
        <w:t>signaling</w:t>
      </w:r>
      <w:proofErr w:type="spellEnd"/>
      <w:r w:rsidRPr="00A77DB0">
        <w:rPr>
          <w:color w:val="FF0000"/>
        </w:rPr>
        <w:t xml:space="preserve"> that the timing for HARQ-ACK feedback for the corresponding PDSCH is to be indicated at a later time</w:t>
      </w:r>
    </w:p>
    <w:p w14:paraId="550CB8DC" w14:textId="77777777" w:rsidR="00E66EB2" w:rsidRPr="00AC4467" w:rsidRDefault="00E66EB2" w:rsidP="00E66EB2">
      <w:pPr>
        <w:pStyle w:val="B1"/>
        <w:ind w:left="0" w:firstLine="0"/>
        <w:rPr>
          <w:color w:val="FF0000"/>
          <w:lang w:val="en-US"/>
        </w:rPr>
      </w:pPr>
      <w:r w:rsidRPr="00AC4467">
        <w:rPr>
          <w:color w:val="FF0000"/>
          <w:lang w:val="en-US"/>
        </w:rPr>
        <w:t xml:space="preserve">If explicit signaling is not provided for the UE to indicate exact timing for </w:t>
      </w:r>
      <w:proofErr w:type="gramStart"/>
      <w:r w:rsidRPr="00AC4467">
        <w:rPr>
          <w:color w:val="FF0000"/>
          <w:lang w:val="en-US"/>
        </w:rPr>
        <w:t>transmitting</w:t>
      </w:r>
      <w:r w:rsidR="003E530F" w:rsidRPr="00AC4467">
        <w:rPr>
          <w:color w:val="FF0000"/>
          <w:lang w:val="en-US"/>
        </w:rPr>
        <w:t xml:space="preserve"> </w:t>
      </w:r>
      <w:r w:rsidRPr="00AC4467">
        <w:rPr>
          <w:color w:val="FF0000"/>
          <w:lang w:val="en-US"/>
        </w:rPr>
        <w:t xml:space="preserve"> HARQ</w:t>
      </w:r>
      <w:proofErr w:type="gramEnd"/>
      <w:r w:rsidRPr="00AC4467">
        <w:rPr>
          <w:color w:val="FF0000"/>
          <w:lang w:val="en-US"/>
        </w:rPr>
        <w:t>-ACK feedback for PDSCH from a previous COT</w:t>
      </w:r>
    </w:p>
    <w:p w14:paraId="641CB898" w14:textId="77777777" w:rsidR="00E66EB2" w:rsidRPr="00AC4467" w:rsidRDefault="00E66EB2" w:rsidP="00E66EB2">
      <w:pPr>
        <w:pStyle w:val="B1"/>
        <w:rPr>
          <w:color w:val="FF0000"/>
        </w:rPr>
      </w:pPr>
      <w:r w:rsidRPr="00A77DB0">
        <w:rPr>
          <w:color w:val="FF0000"/>
        </w:rPr>
        <w:t>-</w:t>
      </w:r>
      <w:r w:rsidRPr="00A77DB0">
        <w:rPr>
          <w:color w:val="FF0000"/>
        </w:rPr>
        <w:tab/>
        <w:t>Alt2: UE is configured</w:t>
      </w:r>
      <w:r w:rsidR="001A35DC" w:rsidRPr="00AC4467">
        <w:rPr>
          <w:color w:val="FF0000"/>
        </w:rPr>
        <w:t>/allowed</w:t>
      </w:r>
      <w:r w:rsidRPr="00A77DB0">
        <w:rPr>
          <w:color w:val="FF0000"/>
        </w:rPr>
        <w:t xml:space="preserve"> to report HARQ feedback for PDSCH from earlier COT(s) without an explicit request/trigger</w:t>
      </w:r>
    </w:p>
    <w:p w14:paraId="3CE295E8" w14:textId="77777777" w:rsidR="001A35DC" w:rsidRPr="00EB1745" w:rsidRDefault="001A35DC" w:rsidP="00A77DB0">
      <w:pPr>
        <w:pStyle w:val="B1"/>
        <w:ind w:leftChars="413" w:left="1131" w:hangingChars="70" w:hanging="140"/>
        <w:rPr>
          <w:color w:val="FF0000"/>
        </w:rPr>
      </w:pPr>
      <w:r w:rsidRPr="00322D1A">
        <w:rPr>
          <w:color w:val="FF0000"/>
        </w:rPr>
        <w:lastRenderedPageBreak/>
        <w:t xml:space="preserve">-  </w:t>
      </w:r>
      <w:r w:rsidRPr="00EB1745">
        <w:rPr>
          <w:color w:val="FF0000"/>
        </w:rPr>
        <w:t>UE autonomously reports UCI with additional information about HARQ processes is beneficial to reduce LBT failure</w:t>
      </w:r>
      <w:r w:rsidR="00265334" w:rsidRPr="00EB1745">
        <w:rPr>
          <w:color w:val="FF0000"/>
        </w:rPr>
        <w:t>,</w:t>
      </w:r>
      <w:r w:rsidRPr="00EB1745">
        <w:rPr>
          <w:color w:val="FF0000"/>
        </w:rPr>
        <w:t xml:space="preserve"> e.g. corresponding to PDSCH from earlier COT(s) - that are reported in PUCCH or PUSCH along with the HARQ-ACK feedback</w:t>
      </w:r>
    </w:p>
    <w:p w14:paraId="5B9DB454" w14:textId="77777777" w:rsidR="00E66EB2" w:rsidRPr="00EB1745" w:rsidRDefault="00CA1EB9" w:rsidP="00A77DB0">
      <w:pPr>
        <w:pStyle w:val="B1"/>
        <w:ind w:left="0" w:firstLine="0"/>
        <w:rPr>
          <w:color w:val="FF0000"/>
          <w:lang w:val="en-US"/>
        </w:rPr>
      </w:pPr>
      <w:r w:rsidRPr="00EB1745">
        <w:rPr>
          <w:color w:val="FF0000"/>
        </w:rPr>
        <w:t xml:space="preserve">A combination of Alt1, Alt 2 and Alt3 is beneficial  </w:t>
      </w:r>
    </w:p>
    <w:p w14:paraId="4C1BEC8E" w14:textId="77777777" w:rsidR="0096578D" w:rsidRPr="00A77DB0" w:rsidRDefault="0096578D" w:rsidP="0096578D">
      <w:pPr>
        <w:rPr>
          <w:sz w:val="20"/>
          <w:szCs w:val="20"/>
        </w:rPr>
      </w:pPr>
      <w:r w:rsidRPr="00A77DB0">
        <w:rPr>
          <w:bCs/>
          <w:sz w:val="20"/>
          <w:szCs w:val="20"/>
        </w:rPr>
        <w:t>The alternatives above are at least applicable for the case where there is no HARQ</w:t>
      </w:r>
      <w:r w:rsidR="00431DE1" w:rsidRPr="00AC4467">
        <w:rPr>
          <w:color w:val="FF0000"/>
          <w:sz w:val="20"/>
          <w:szCs w:val="20"/>
        </w:rPr>
        <w:t>-ACK</w:t>
      </w:r>
      <w:r w:rsidRPr="00A77DB0">
        <w:rPr>
          <w:bCs/>
          <w:sz w:val="20"/>
          <w:szCs w:val="20"/>
        </w:rPr>
        <w:t xml:space="preserve"> feedback expected in the same channel occupancy as the PDSCH.</w:t>
      </w:r>
    </w:p>
    <w:p w14:paraId="664EEEF5" w14:textId="77777777" w:rsidR="0096578D" w:rsidRPr="00EB1745" w:rsidRDefault="003E530F" w:rsidP="00A77DB0">
      <w:pPr>
        <w:pStyle w:val="B1"/>
        <w:ind w:left="0" w:firstLine="0"/>
        <w:rPr>
          <w:color w:val="FF0000"/>
        </w:rPr>
      </w:pPr>
      <w:r w:rsidRPr="00EB1745">
        <w:rPr>
          <w:color w:val="FF0000"/>
        </w:rPr>
        <w:t xml:space="preserve">Before establishing RRC connection, reporting HARQ-ACK from multiple COTs for </w:t>
      </w:r>
      <w:proofErr w:type="spellStart"/>
      <w:r w:rsidRPr="00EB1745">
        <w:rPr>
          <w:color w:val="FF0000"/>
        </w:rPr>
        <w:t>Msg</w:t>
      </w:r>
      <w:proofErr w:type="spellEnd"/>
      <w:r w:rsidRPr="00EB1745">
        <w:rPr>
          <w:color w:val="FF0000"/>
        </w:rPr>
        <w:t xml:space="preserve"> 4 HARQ-ACK is not needed.</w:t>
      </w:r>
    </w:p>
    <w:p w14:paraId="7D321201" w14:textId="77777777" w:rsidR="0096578D" w:rsidRPr="004362C7" w:rsidRDefault="0096578D" w:rsidP="0096578D">
      <w:pPr>
        <w:spacing w:afterLines="5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…</w:t>
      </w:r>
    </w:p>
    <w:p w14:paraId="04E9AAE0" w14:textId="77777777" w:rsidR="0096578D" w:rsidRDefault="0096578D" w:rsidP="0096578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------------------------------End Text Proposal---------------------------------</w:t>
      </w:r>
    </w:p>
    <w:p w14:paraId="0CF5ABE8" w14:textId="77777777" w:rsidR="0096578D" w:rsidRPr="00A77DB0" w:rsidRDefault="0096578D" w:rsidP="00A77DB0">
      <w:pPr>
        <w:pStyle w:val="a0"/>
        <w:rPr>
          <w:rFonts w:eastAsia="宋体"/>
          <w:b/>
          <w:bCs/>
          <w:lang w:eastAsia="zh-CN"/>
        </w:rPr>
      </w:pPr>
    </w:p>
    <w:p w14:paraId="47D090EA" w14:textId="77777777" w:rsidR="00081023" w:rsidRPr="003D222D" w:rsidRDefault="00081023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27542C3D" w14:textId="77777777" w:rsidR="00F93E60" w:rsidRPr="003D222D" w:rsidRDefault="00571A42" w:rsidP="00944AA9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In the contribution, we investigat</w:t>
      </w:r>
      <w:r w:rsidR="00B815A0" w:rsidRPr="003D222D">
        <w:rPr>
          <w:rFonts w:eastAsia="宋体" w:hint="eastAsia"/>
          <w:lang w:eastAsia="zh-CN"/>
        </w:rPr>
        <w:t xml:space="preserve">e </w:t>
      </w:r>
      <w:r w:rsidR="00337BDE" w:rsidRPr="003D222D">
        <w:rPr>
          <w:rFonts w:eastAsia="宋体" w:hint="eastAsia"/>
          <w:lang w:eastAsia="zh-CN"/>
        </w:rPr>
        <w:t xml:space="preserve">HARQ-ACK operation </w:t>
      </w:r>
      <w:r w:rsidR="003333DF" w:rsidRPr="003D222D">
        <w:rPr>
          <w:rFonts w:eastAsia="宋体" w:hint="eastAsia"/>
          <w:lang w:eastAsia="zh-CN"/>
        </w:rPr>
        <w:t xml:space="preserve">for </w:t>
      </w:r>
      <w:r w:rsidR="00337BDE" w:rsidRPr="003D222D">
        <w:rPr>
          <w:rFonts w:eastAsia="宋体" w:hint="eastAsia"/>
          <w:lang w:eastAsia="zh-CN"/>
        </w:rPr>
        <w:t>NR-U</w:t>
      </w:r>
      <w:r w:rsidRPr="003D222D">
        <w:rPr>
          <w:rFonts w:eastAsia="宋体"/>
          <w:lang w:eastAsia="zh-CN"/>
        </w:rPr>
        <w:t xml:space="preserve">, and </w:t>
      </w:r>
      <w:r w:rsidR="006C6CC0" w:rsidRPr="003D222D">
        <w:rPr>
          <w:rFonts w:eastAsia="宋体"/>
          <w:lang w:eastAsia="zh-CN"/>
        </w:rPr>
        <w:t xml:space="preserve">propose </w:t>
      </w:r>
      <w:r w:rsidRPr="003D222D">
        <w:rPr>
          <w:rFonts w:eastAsia="宋体"/>
          <w:lang w:eastAsia="zh-CN"/>
        </w:rPr>
        <w:t>that,</w:t>
      </w:r>
    </w:p>
    <w:p w14:paraId="6331E1B8" w14:textId="77777777" w:rsidR="00337BDE" w:rsidRPr="003D222D" w:rsidRDefault="00271995" w:rsidP="00337BDE">
      <w:pPr>
        <w:pStyle w:val="a0"/>
        <w:rPr>
          <w:rFonts w:eastAsia="宋体"/>
          <w:b/>
          <w:i/>
          <w:lang w:eastAsia="zh-CN"/>
        </w:rPr>
      </w:pPr>
      <w:bookmarkStart w:id="11" w:name="OLE_LINK6"/>
      <w:bookmarkStart w:id="12" w:name="OLE_LINK7"/>
      <w:r w:rsidRPr="003D222D">
        <w:rPr>
          <w:rFonts w:eastAsia="宋体"/>
          <w:b/>
          <w:i/>
          <w:szCs w:val="22"/>
          <w:lang w:eastAsia="zh-CN"/>
        </w:rPr>
        <w:t xml:space="preserve">Proposal </w:t>
      </w:r>
      <w:r w:rsidRPr="003D222D">
        <w:rPr>
          <w:rFonts w:eastAsia="宋体" w:hint="eastAsia"/>
          <w:b/>
          <w:i/>
          <w:szCs w:val="22"/>
          <w:lang w:eastAsia="zh-CN"/>
        </w:rPr>
        <w:t>1</w:t>
      </w:r>
      <w:r w:rsidRPr="003D222D">
        <w:rPr>
          <w:rFonts w:eastAsia="宋体"/>
          <w:b/>
          <w:i/>
          <w:szCs w:val="22"/>
          <w:lang w:eastAsia="zh-CN"/>
        </w:rPr>
        <w:t xml:space="preserve">: </w:t>
      </w:r>
      <w:r w:rsidR="00337BDE" w:rsidRPr="003D222D">
        <w:rPr>
          <w:rFonts w:eastAsia="宋体" w:hint="eastAsia"/>
          <w:b/>
          <w:i/>
          <w:lang w:eastAsia="zh-CN"/>
        </w:rPr>
        <w:t>Fast A/N feedback in the self-contained slot using shared MCOT should be supported in NR-U.</w:t>
      </w:r>
    </w:p>
    <w:p w14:paraId="0BAD4D94" w14:textId="77777777" w:rsidR="00D3367B" w:rsidRPr="003D222D" w:rsidRDefault="00337BDE" w:rsidP="00337BDE">
      <w:pPr>
        <w:pStyle w:val="a0"/>
        <w:spacing w:after="0" w:line="360" w:lineRule="auto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t xml:space="preserve">Proposal 2: Aggressive DL </w:t>
      </w:r>
      <w:r w:rsidRPr="003D222D">
        <w:rPr>
          <w:rFonts w:eastAsia="宋体"/>
          <w:b/>
          <w:i/>
          <w:lang w:eastAsia="zh-CN"/>
        </w:rPr>
        <w:t>processing</w:t>
      </w:r>
      <w:r w:rsidRPr="003D222D">
        <w:rPr>
          <w:rFonts w:eastAsia="宋体" w:hint="eastAsia"/>
          <w:b/>
          <w:i/>
          <w:lang w:eastAsia="zh-CN"/>
        </w:rPr>
        <w:t xml:space="preserve"> timeline should be supported in NR-U.</w:t>
      </w:r>
    </w:p>
    <w:p w14:paraId="1285D24D" w14:textId="77777777" w:rsidR="00337BDE" w:rsidRDefault="00337BDE" w:rsidP="00337BDE">
      <w:pPr>
        <w:pStyle w:val="a0"/>
        <w:spacing w:after="0" w:line="360" w:lineRule="auto"/>
        <w:rPr>
          <w:rFonts w:eastAsia="宋体"/>
          <w:b/>
          <w:i/>
          <w:lang w:eastAsia="zh-CN"/>
        </w:rPr>
      </w:pPr>
      <w:r w:rsidRPr="003D222D">
        <w:rPr>
          <w:rFonts w:eastAsia="宋体"/>
          <w:b/>
          <w:i/>
          <w:lang w:eastAsia="zh-CN"/>
        </w:rPr>
        <w:t>P</w:t>
      </w:r>
      <w:r w:rsidRPr="003D222D">
        <w:rPr>
          <w:rFonts w:eastAsia="宋体" w:hint="eastAsia"/>
          <w:b/>
          <w:i/>
          <w:lang w:eastAsia="zh-CN"/>
        </w:rPr>
        <w:t>roposal 3: Cross carrier HARQ can be considered in the standalone operation in the unlicensed spectrum.</w:t>
      </w:r>
    </w:p>
    <w:p w14:paraId="63AB1042" w14:textId="77777777" w:rsidR="00FC65D6" w:rsidRDefault="00FC65D6" w:rsidP="00FC65D6">
      <w:pPr>
        <w:pStyle w:val="a5"/>
        <w:rPr>
          <w:rFonts w:eastAsia="宋体"/>
          <w:i/>
          <w:lang w:eastAsia="zh-CN"/>
        </w:rPr>
      </w:pPr>
      <w:r>
        <w:t xml:space="preserve">Proposal </w:t>
      </w:r>
      <w:fldSimple w:instr=" SEQ Proposal \* ARABIC ">
        <w:r>
          <w:rPr>
            <w:noProof/>
          </w:rPr>
          <w:t>4</w:t>
        </w:r>
      </w:fldSimple>
      <w:r w:rsidRPr="003D222D">
        <w:rPr>
          <w:rFonts w:eastAsia="宋体" w:hint="eastAsia"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For NR-U, the following HARQ-ACK code can be considered</w:t>
      </w:r>
    </w:p>
    <w:p w14:paraId="349B9097" w14:textId="77777777" w:rsidR="00FC65D6" w:rsidRDefault="00FC65D6" w:rsidP="00FC65D6">
      <w:pPr>
        <w:pStyle w:val="af3"/>
        <w:numPr>
          <w:ilvl w:val="0"/>
          <w:numId w:val="30"/>
        </w:numPr>
        <w:ind w:firstLineChars="0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A60FFB">
        <w:rPr>
          <w:rFonts w:ascii="Times New Roman" w:hAnsi="Times New Roman" w:cs="Times New Roman"/>
          <w:b/>
          <w:bCs/>
          <w:i/>
          <w:sz w:val="20"/>
          <w:szCs w:val="20"/>
        </w:rPr>
        <w:t>Semi</w:t>
      </w:r>
      <w:r w:rsidRPr="00A60FFB">
        <w:rPr>
          <w:rFonts w:ascii="Times New Roman" w:hAnsi="Times New Roman" w:cs="Times New Roman" w:hint="eastAsia"/>
          <w:b/>
          <w:bCs/>
          <w:i/>
          <w:sz w:val="20"/>
          <w:szCs w:val="20"/>
        </w:rPr>
        <w:t>-</w:t>
      </w:r>
      <w:r w:rsidRPr="00A60FFB">
        <w:rPr>
          <w:rFonts w:ascii="Times New Roman" w:hAnsi="Times New Roman" w:cs="Times New Roman"/>
          <w:b/>
          <w:bCs/>
          <w:i/>
          <w:sz w:val="20"/>
          <w:szCs w:val="20"/>
        </w:rPr>
        <w:t>static HARQ-ACK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codebook</w:t>
      </w:r>
      <w:r w:rsidRPr="00A60FFB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in NR Rel</w:t>
      </w:r>
      <w:r w:rsidRPr="00A60FFB">
        <w:rPr>
          <w:rFonts w:ascii="Times New Roman" w:hAnsi="Times New Roman" w:cs="Times New Roman" w:hint="eastAsia"/>
          <w:b/>
          <w:bCs/>
          <w:i/>
          <w:sz w:val="20"/>
          <w:szCs w:val="20"/>
        </w:rPr>
        <w:t>-</w:t>
      </w:r>
      <w:r w:rsidRPr="00A60FFB">
        <w:rPr>
          <w:rFonts w:ascii="Times New Roman" w:hAnsi="Times New Roman" w:cs="Times New Roman"/>
          <w:b/>
          <w:bCs/>
          <w:i/>
          <w:sz w:val="20"/>
          <w:szCs w:val="20"/>
        </w:rPr>
        <w:t>15</w:t>
      </w:r>
    </w:p>
    <w:p w14:paraId="4F06B7D0" w14:textId="77777777" w:rsidR="00FC65D6" w:rsidRDefault="00FC65D6" w:rsidP="00FC65D6">
      <w:pPr>
        <w:pStyle w:val="af3"/>
        <w:numPr>
          <w:ilvl w:val="0"/>
          <w:numId w:val="30"/>
        </w:numPr>
        <w:ind w:firstLineChars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Dynamic </w:t>
      </w:r>
      <w:r w:rsidRPr="00A60FFB">
        <w:rPr>
          <w:rFonts w:ascii="Times New Roman" w:hAnsi="Times New Roman" w:cs="Times New Roman"/>
          <w:b/>
          <w:bCs/>
          <w:i/>
          <w:sz w:val="20"/>
          <w:szCs w:val="20"/>
        </w:rPr>
        <w:t>HARQ-ACK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codebook</w:t>
      </w:r>
      <w:r w:rsidRPr="00A60FFB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in NR Rel</w:t>
      </w:r>
      <w:r w:rsidRPr="00A60FFB">
        <w:rPr>
          <w:rFonts w:ascii="Times New Roman" w:hAnsi="Times New Roman" w:cs="Times New Roman" w:hint="eastAsia"/>
          <w:b/>
          <w:bCs/>
          <w:i/>
          <w:sz w:val="20"/>
          <w:szCs w:val="20"/>
        </w:rPr>
        <w:t>-</w:t>
      </w:r>
      <w:r w:rsidRPr="00A60FFB">
        <w:rPr>
          <w:rFonts w:ascii="Times New Roman" w:hAnsi="Times New Roman" w:cs="Times New Roman"/>
          <w:b/>
          <w:bCs/>
          <w:i/>
          <w:sz w:val="20"/>
          <w:szCs w:val="20"/>
        </w:rPr>
        <w:t>15</w:t>
      </w:r>
    </w:p>
    <w:p w14:paraId="275ADBB2" w14:textId="659D8362" w:rsidR="00FC65D6" w:rsidRPr="00A77DB0" w:rsidRDefault="00FC65D6" w:rsidP="00A77DB0">
      <w:pPr>
        <w:pStyle w:val="af3"/>
        <w:numPr>
          <w:ilvl w:val="0"/>
          <w:numId w:val="30"/>
        </w:numPr>
        <w:ind w:firstLineChars="0"/>
        <w:rPr>
          <w:rFonts w:ascii="Times New Roman" w:hAnsi="Times New Roman"/>
          <w:b/>
          <w:bCs/>
          <w:i/>
          <w:szCs w:val="20"/>
        </w:rPr>
      </w:pPr>
      <w:r w:rsidRPr="00A60FFB">
        <w:rPr>
          <w:rFonts w:ascii="Times New Roman" w:hAnsi="Times New Roman" w:cs="Times New Roman"/>
          <w:b/>
          <w:bCs/>
          <w:i/>
          <w:sz w:val="20"/>
          <w:szCs w:val="20"/>
        </w:rPr>
        <w:t>HARQ-ACK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codebook with size of number of configured HARQ-ACK process IDs</w:t>
      </w:r>
    </w:p>
    <w:p w14:paraId="179AC3BC" w14:textId="77777777" w:rsidR="005B4439" w:rsidRPr="00A60FFB" w:rsidRDefault="005B4439" w:rsidP="005B4439">
      <w:pPr>
        <w:pStyle w:val="a5"/>
        <w:rPr>
          <w:rFonts w:eastAsiaTheme="minorEastAsia"/>
          <w:bCs w:val="0"/>
          <w:i/>
          <w:lang w:eastAsia="zh-CN"/>
        </w:rPr>
      </w:pPr>
      <w:r w:rsidRPr="00A60FFB">
        <w:rPr>
          <w:rFonts w:eastAsiaTheme="minorEastAsia"/>
          <w:bCs w:val="0"/>
          <w:i/>
          <w:lang w:eastAsia="zh-CN"/>
        </w:rPr>
        <w:t xml:space="preserve">Proposal </w:t>
      </w:r>
      <w:r w:rsidRPr="00A60FFB">
        <w:rPr>
          <w:rFonts w:eastAsiaTheme="minorEastAsia"/>
          <w:bCs w:val="0"/>
          <w:i/>
          <w:lang w:eastAsia="zh-CN"/>
        </w:rPr>
        <w:fldChar w:fldCharType="begin"/>
      </w:r>
      <w:r w:rsidRPr="00A60FFB">
        <w:rPr>
          <w:rFonts w:eastAsiaTheme="minorEastAsia"/>
          <w:bCs w:val="0"/>
          <w:i/>
          <w:lang w:eastAsia="zh-CN"/>
        </w:rPr>
        <w:instrText xml:space="preserve"> SEQ Proposal \* ARABIC </w:instrText>
      </w:r>
      <w:r w:rsidRPr="00A60FFB">
        <w:rPr>
          <w:rFonts w:eastAsiaTheme="minorEastAsia"/>
          <w:bCs w:val="0"/>
          <w:i/>
          <w:lang w:eastAsia="zh-CN"/>
        </w:rPr>
        <w:fldChar w:fldCharType="separate"/>
      </w:r>
      <w:r>
        <w:rPr>
          <w:rFonts w:eastAsiaTheme="minorEastAsia"/>
          <w:bCs w:val="0"/>
          <w:i/>
          <w:noProof/>
          <w:lang w:eastAsia="zh-CN"/>
        </w:rPr>
        <w:t>5</w:t>
      </w:r>
      <w:r w:rsidRPr="00A60FFB">
        <w:rPr>
          <w:rFonts w:eastAsiaTheme="minorEastAsia"/>
          <w:bCs w:val="0"/>
          <w:i/>
          <w:lang w:eastAsia="zh-CN"/>
        </w:rPr>
        <w:fldChar w:fldCharType="end"/>
      </w:r>
      <w:r w:rsidRPr="00E53FBF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Further study </w:t>
      </w:r>
      <w:r w:rsidRPr="00E53FBF">
        <w:rPr>
          <w:rFonts w:eastAsiaTheme="minorEastAsia"/>
          <w:i/>
          <w:lang w:eastAsia="zh-CN"/>
        </w:rPr>
        <w:t xml:space="preserve">two alternatives </w:t>
      </w:r>
      <w:r>
        <w:rPr>
          <w:rFonts w:eastAsiaTheme="minorEastAsia"/>
          <w:i/>
          <w:lang w:eastAsia="zh-CN"/>
        </w:rPr>
        <w:t xml:space="preserve">for </w:t>
      </w:r>
      <w:proofErr w:type="spellStart"/>
      <w:r w:rsidRPr="005561F1">
        <w:rPr>
          <w:rFonts w:eastAsiaTheme="minorEastAsia"/>
          <w:i/>
          <w:lang w:eastAsia="zh-CN"/>
        </w:rPr>
        <w:t>gNB</w:t>
      </w:r>
      <w:proofErr w:type="spellEnd"/>
      <w:r w:rsidRPr="005561F1">
        <w:rPr>
          <w:rFonts w:eastAsiaTheme="minorEastAsia"/>
          <w:i/>
          <w:lang w:eastAsia="zh-CN"/>
        </w:rPr>
        <w:t xml:space="preserve"> requests/triggers feedback for PDSCH from earlier COT(s)</w:t>
      </w:r>
    </w:p>
    <w:p w14:paraId="2753D20C" w14:textId="77777777" w:rsidR="005B4439" w:rsidRPr="00E53FBF" w:rsidRDefault="005B4439" w:rsidP="00A77DB0">
      <w:pPr>
        <w:pStyle w:val="af3"/>
        <w:numPr>
          <w:ilvl w:val="0"/>
          <w:numId w:val="32"/>
        </w:numPr>
        <w:spacing w:afterLines="50" w:after="120"/>
        <w:ind w:firstLineChars="0"/>
        <w:rPr>
          <w:rFonts w:ascii="Times New Roman" w:eastAsiaTheme="minorEastAsia" w:hAnsi="Times New Roman" w:cs="Times New Roman"/>
          <w:b/>
          <w:i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Alt1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gramStart"/>
      <w:r>
        <w:rPr>
          <w:rFonts w:ascii="Times New Roman" w:eastAsiaTheme="minorEastAsia" w:hAnsi="Times New Roman" w:cs="Times New Roman"/>
          <w:b/>
          <w:i/>
          <w:sz w:val="21"/>
        </w:rPr>
        <w:t>the</w:t>
      </w:r>
      <w:proofErr w:type="gramEnd"/>
      <w:r>
        <w:rPr>
          <w:rFonts w:ascii="Times New Roman" w:eastAsiaTheme="minorEastAsia" w:hAnsi="Times New Roman" w:cs="Times New Roman"/>
          <w:b/>
          <w:i/>
          <w:sz w:val="21"/>
        </w:rPr>
        <w:t xml:space="preserve"> 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HARQ-ACK </w:t>
      </w:r>
      <w:r>
        <w:rPr>
          <w:rFonts w:ascii="Times New Roman" w:eastAsiaTheme="minorEastAsia" w:hAnsi="Times New Roman" w:cs="Times New Roman"/>
          <w:b/>
          <w:i/>
          <w:sz w:val="21"/>
        </w:rPr>
        <w:t xml:space="preserve">bits per COT is reported, </w:t>
      </w:r>
      <w:proofErr w:type="spellStart"/>
      <w:r>
        <w:rPr>
          <w:rFonts w:ascii="Times New Roman" w:eastAsiaTheme="minorEastAsia" w:hAnsi="Times New Roman" w:cs="Times New Roman"/>
          <w:b/>
          <w:i/>
          <w:sz w:val="21"/>
        </w:rPr>
        <w:t>gNB</w:t>
      </w:r>
      <w:proofErr w:type="spellEnd"/>
      <w:r>
        <w:rPr>
          <w:rFonts w:ascii="Times New Roman" w:eastAsiaTheme="minorEastAsia" w:hAnsi="Times New Roman" w:cs="Times New Roman"/>
          <w:b/>
          <w:i/>
          <w:sz w:val="21"/>
        </w:rPr>
        <w:t xml:space="preserve"> indicates which COT(s) shall be reported for a UE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. </w:t>
      </w:r>
    </w:p>
    <w:p w14:paraId="55ADEC87" w14:textId="77777777" w:rsidR="005B4439" w:rsidRPr="0041260F" w:rsidRDefault="005B4439" w:rsidP="00A77DB0">
      <w:pPr>
        <w:pStyle w:val="af3"/>
        <w:numPr>
          <w:ilvl w:val="0"/>
          <w:numId w:val="32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Alt2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spellStart"/>
      <w:proofErr w:type="gramStart"/>
      <w:r>
        <w:rPr>
          <w:rFonts w:ascii="Times New Roman" w:eastAsiaTheme="minorEastAsia" w:hAnsi="Times New Roman" w:cs="Times New Roman"/>
          <w:b/>
          <w:i/>
          <w:sz w:val="21"/>
        </w:rPr>
        <w:t>gNB</w:t>
      </w:r>
      <w:proofErr w:type="spellEnd"/>
      <w:proofErr w:type="gramEnd"/>
      <w:r>
        <w:rPr>
          <w:rFonts w:ascii="Times New Roman" w:eastAsiaTheme="minorEastAsia" w:hAnsi="Times New Roman" w:cs="Times New Roman"/>
          <w:b/>
          <w:i/>
          <w:sz w:val="21"/>
        </w:rPr>
        <w:t xml:space="preserve"> indicates the reported HARQ-ACK process </w:t>
      </w:r>
      <w:r>
        <w:rPr>
          <w:rFonts w:ascii="Times New Roman" w:eastAsiaTheme="minorEastAsia" w:hAnsi="Times New Roman" w:cs="Times New Roman" w:hint="eastAsia"/>
          <w:b/>
          <w:i/>
          <w:sz w:val="21"/>
        </w:rPr>
        <w:t>ID</w:t>
      </w:r>
      <w:r>
        <w:rPr>
          <w:rFonts w:ascii="Times New Roman" w:eastAsiaTheme="minorEastAsia" w:hAnsi="Times New Roman" w:cs="Times New Roman"/>
          <w:b/>
          <w:i/>
          <w:sz w:val="21"/>
        </w:rPr>
        <w:t>(s) for each COT and which COT(s) shall be reported for a UE.</w:t>
      </w:r>
    </w:p>
    <w:p w14:paraId="15285E06" w14:textId="77777777" w:rsidR="005B4439" w:rsidRPr="00A60FFB" w:rsidRDefault="005B4439" w:rsidP="00A77DB0">
      <w:pPr>
        <w:pStyle w:val="a5"/>
        <w:rPr>
          <w:rFonts w:eastAsiaTheme="minorEastAsia"/>
          <w:i/>
          <w:lang w:eastAsia="zh-CN"/>
        </w:rPr>
      </w:pPr>
      <w:r w:rsidRPr="00A60FFB">
        <w:rPr>
          <w:rFonts w:eastAsiaTheme="minorEastAsia"/>
          <w:i/>
          <w:lang w:eastAsia="zh-CN"/>
        </w:rPr>
        <w:t xml:space="preserve">Proposal </w:t>
      </w:r>
      <w:r w:rsidRPr="00A60FFB">
        <w:rPr>
          <w:rFonts w:eastAsiaTheme="minorEastAsia"/>
          <w:i/>
          <w:lang w:eastAsia="zh-CN"/>
        </w:rPr>
        <w:fldChar w:fldCharType="begin"/>
      </w:r>
      <w:r w:rsidRPr="00A60FFB">
        <w:rPr>
          <w:rFonts w:eastAsiaTheme="minorEastAsia"/>
          <w:i/>
          <w:lang w:eastAsia="zh-CN"/>
        </w:rPr>
        <w:instrText xml:space="preserve"> SEQ Proposal \* ARABIC </w:instrText>
      </w:r>
      <w:r w:rsidRPr="00A60FFB">
        <w:rPr>
          <w:rFonts w:eastAsiaTheme="minorEastAsia"/>
          <w:i/>
          <w:lang w:eastAsia="zh-CN"/>
        </w:rPr>
        <w:fldChar w:fldCharType="separate"/>
      </w:r>
      <w:r>
        <w:rPr>
          <w:rFonts w:eastAsiaTheme="minorEastAsia"/>
          <w:i/>
          <w:noProof/>
          <w:lang w:eastAsia="zh-CN"/>
        </w:rPr>
        <w:t>6</w:t>
      </w:r>
      <w:r w:rsidRPr="00A60FFB">
        <w:rPr>
          <w:rFonts w:eastAsiaTheme="minorEastAsia"/>
          <w:i/>
          <w:lang w:eastAsia="zh-CN"/>
        </w:rPr>
        <w:fldChar w:fldCharType="end"/>
      </w:r>
      <w:r w:rsidRPr="003D222D">
        <w:rPr>
          <w:rFonts w:eastAsia="宋体" w:hint="eastAsia"/>
          <w:i/>
          <w:lang w:eastAsia="zh-CN"/>
        </w:rPr>
        <w:t>:</w:t>
      </w:r>
      <w:r w:rsidRPr="003D222D">
        <w:rPr>
          <w:rFonts w:eastAsiaTheme="minorEastAsia" w:hint="eastAsia"/>
          <w:lang w:eastAsia="zh-CN"/>
        </w:rPr>
        <w:t xml:space="preserve"> </w:t>
      </w:r>
      <w:r w:rsidRPr="00E53FBF">
        <w:rPr>
          <w:rFonts w:eastAsiaTheme="minorEastAsia"/>
          <w:i/>
          <w:lang w:eastAsia="zh-CN"/>
        </w:rPr>
        <w:t xml:space="preserve">If the dedicated DCI is applied for </w:t>
      </w:r>
      <w:r w:rsidRPr="00E53FBF">
        <w:rPr>
          <w:rFonts w:eastAsiaTheme="minorEastAsia"/>
          <w:i/>
          <w:sz w:val="21"/>
          <w:lang w:eastAsia="zh-CN"/>
        </w:rPr>
        <w:t>HARQ-ACK feedback in NR-U</w:t>
      </w:r>
      <w:r w:rsidRPr="00E53FBF">
        <w:rPr>
          <w:rFonts w:eastAsiaTheme="minorEastAsia"/>
          <w:i/>
          <w:lang w:eastAsia="zh-CN"/>
        </w:rPr>
        <w:t>, the limit</w:t>
      </w:r>
      <w:r>
        <w:rPr>
          <w:rFonts w:eastAsiaTheme="minorEastAsia"/>
          <w:i/>
          <w:lang w:eastAsia="zh-CN"/>
        </w:rPr>
        <w:t>ation</w:t>
      </w:r>
      <w:r w:rsidRPr="00E53FBF">
        <w:rPr>
          <w:rFonts w:eastAsiaTheme="minorEastAsia"/>
          <w:i/>
          <w:lang w:eastAsia="zh-CN"/>
        </w:rPr>
        <w:t xml:space="preserve"> of number of BD/CE should be considered at UE side</w:t>
      </w:r>
      <w:r w:rsidRPr="003D222D">
        <w:rPr>
          <w:rFonts w:eastAsia="宋体" w:hint="eastAsia"/>
          <w:i/>
          <w:lang w:eastAsia="zh-CN"/>
        </w:rPr>
        <w:t>.</w:t>
      </w:r>
    </w:p>
    <w:p w14:paraId="5A962CFA" w14:textId="77777777" w:rsidR="005B4439" w:rsidRPr="00A60FFB" w:rsidRDefault="005B4439" w:rsidP="005B4439">
      <w:pPr>
        <w:pStyle w:val="a5"/>
        <w:jc w:val="both"/>
        <w:rPr>
          <w:rFonts w:eastAsiaTheme="minorEastAsia"/>
          <w:bCs w:val="0"/>
          <w:i/>
          <w:sz w:val="21"/>
          <w:szCs w:val="24"/>
          <w:lang w:eastAsia="zh-CN"/>
        </w:rPr>
      </w:pPr>
      <w:r w:rsidRPr="00A60FFB">
        <w:rPr>
          <w:rFonts w:eastAsiaTheme="minorEastAsia"/>
          <w:bCs w:val="0"/>
          <w:i/>
          <w:sz w:val="21"/>
          <w:szCs w:val="24"/>
          <w:lang w:eastAsia="zh-CN"/>
        </w:rPr>
        <w:t xml:space="preserve">Proposal </w:t>
      </w:r>
      <w:r w:rsidRPr="00A60FFB">
        <w:rPr>
          <w:rFonts w:eastAsiaTheme="minorEastAsia"/>
          <w:bCs w:val="0"/>
          <w:i/>
          <w:sz w:val="21"/>
          <w:szCs w:val="24"/>
          <w:lang w:eastAsia="zh-CN"/>
        </w:rPr>
        <w:fldChar w:fldCharType="begin"/>
      </w:r>
      <w:r w:rsidRPr="00A60FFB">
        <w:rPr>
          <w:rFonts w:eastAsiaTheme="minorEastAsia"/>
          <w:bCs w:val="0"/>
          <w:i/>
          <w:sz w:val="21"/>
          <w:szCs w:val="24"/>
          <w:lang w:eastAsia="zh-CN"/>
        </w:rPr>
        <w:instrText xml:space="preserve"> SEQ Proposal \* ARABIC </w:instrText>
      </w:r>
      <w:r w:rsidRPr="00A60FFB">
        <w:rPr>
          <w:rFonts w:eastAsiaTheme="minorEastAsia"/>
          <w:bCs w:val="0"/>
          <w:i/>
          <w:sz w:val="21"/>
          <w:szCs w:val="24"/>
          <w:lang w:eastAsia="zh-CN"/>
        </w:rPr>
        <w:fldChar w:fldCharType="separate"/>
      </w:r>
      <w:r>
        <w:rPr>
          <w:rFonts w:eastAsiaTheme="minorEastAsia"/>
          <w:bCs w:val="0"/>
          <w:i/>
          <w:noProof/>
          <w:sz w:val="21"/>
          <w:szCs w:val="24"/>
          <w:lang w:eastAsia="zh-CN"/>
        </w:rPr>
        <w:t>7</w:t>
      </w:r>
      <w:r w:rsidRPr="00A60FFB">
        <w:rPr>
          <w:rFonts w:eastAsiaTheme="minorEastAsia"/>
          <w:bCs w:val="0"/>
          <w:i/>
          <w:sz w:val="21"/>
          <w:szCs w:val="24"/>
          <w:lang w:eastAsia="zh-CN"/>
        </w:rPr>
        <w:fldChar w:fldCharType="end"/>
      </w:r>
      <w:r w:rsidRPr="0041260F">
        <w:rPr>
          <w:rFonts w:eastAsiaTheme="minorEastAsia"/>
          <w:i/>
          <w:sz w:val="21"/>
          <w:lang w:eastAsia="zh-CN"/>
        </w:rPr>
        <w:t>: UE autonomously</w:t>
      </w:r>
      <w:r>
        <w:rPr>
          <w:rFonts w:eastAsiaTheme="minorEastAsia" w:hint="eastAsia"/>
          <w:i/>
          <w:sz w:val="21"/>
          <w:lang w:eastAsia="zh-CN"/>
        </w:rPr>
        <w:t xml:space="preserve"> </w:t>
      </w:r>
      <w:r w:rsidRPr="0041260F">
        <w:rPr>
          <w:rFonts w:eastAsiaTheme="minorEastAsia"/>
          <w:i/>
          <w:sz w:val="21"/>
          <w:lang w:eastAsia="zh-CN"/>
        </w:rPr>
        <w:t>piggyback information for reporting HARQ-ACK feedback for PDSCH from earlier COT(s)</w:t>
      </w:r>
      <w:r>
        <w:rPr>
          <w:rFonts w:eastAsiaTheme="minorEastAsia"/>
          <w:i/>
          <w:sz w:val="21"/>
          <w:lang w:eastAsia="zh-CN"/>
        </w:rPr>
        <w:t xml:space="preserve"> is beneficial to reduce LBT failure</w:t>
      </w:r>
      <w:r w:rsidRPr="0041260F">
        <w:rPr>
          <w:rFonts w:eastAsiaTheme="minorEastAsia"/>
          <w:i/>
          <w:sz w:val="21"/>
          <w:lang w:eastAsia="zh-CN"/>
        </w:rPr>
        <w:t>. The information includes, e.g., presence/absence of the UCI transmission from earlier COT(s) etc.</w:t>
      </w:r>
    </w:p>
    <w:p w14:paraId="6B806837" w14:textId="1FE899A5" w:rsidR="005B4439" w:rsidRDefault="005B4439" w:rsidP="005B4439">
      <w:pPr>
        <w:spacing w:before="120"/>
        <w:rPr>
          <w:rFonts w:eastAsiaTheme="minorEastAsia"/>
          <w:b/>
          <w:bCs/>
          <w:i/>
          <w:sz w:val="21"/>
          <w:szCs w:val="20"/>
          <w:lang w:eastAsia="zh-CN"/>
        </w:rPr>
      </w:pPr>
      <w:r w:rsidRPr="00A60FFB">
        <w:rPr>
          <w:rFonts w:eastAsiaTheme="minorEastAsia"/>
          <w:b/>
          <w:bCs/>
          <w:i/>
          <w:sz w:val="21"/>
          <w:szCs w:val="20"/>
          <w:lang w:eastAsia="zh-CN"/>
        </w:rPr>
        <w:t xml:space="preserve">Proposal </w:t>
      </w:r>
      <w:r w:rsidRPr="00A60FFB">
        <w:rPr>
          <w:rFonts w:eastAsiaTheme="minorEastAsia"/>
          <w:b/>
          <w:bCs/>
          <w:i/>
          <w:sz w:val="21"/>
          <w:szCs w:val="20"/>
          <w:lang w:eastAsia="zh-CN"/>
        </w:rPr>
        <w:fldChar w:fldCharType="begin"/>
      </w:r>
      <w:r w:rsidRPr="00A60FFB">
        <w:rPr>
          <w:rFonts w:eastAsiaTheme="minorEastAsia"/>
          <w:b/>
          <w:bCs/>
          <w:i/>
          <w:sz w:val="21"/>
          <w:szCs w:val="20"/>
          <w:lang w:eastAsia="zh-CN"/>
        </w:rPr>
        <w:instrText xml:space="preserve"> SEQ Proposal \* ARABIC </w:instrText>
      </w:r>
      <w:r w:rsidRPr="00A60FFB">
        <w:rPr>
          <w:rFonts w:eastAsiaTheme="minorEastAsia"/>
          <w:b/>
          <w:bCs/>
          <w:i/>
          <w:sz w:val="21"/>
          <w:szCs w:val="20"/>
          <w:lang w:eastAsia="zh-CN"/>
        </w:rPr>
        <w:fldChar w:fldCharType="separate"/>
      </w:r>
      <w:r>
        <w:rPr>
          <w:rFonts w:eastAsiaTheme="minorEastAsia"/>
          <w:b/>
          <w:bCs/>
          <w:i/>
          <w:noProof/>
          <w:sz w:val="21"/>
          <w:szCs w:val="20"/>
          <w:lang w:eastAsia="zh-CN"/>
        </w:rPr>
        <w:t>8</w:t>
      </w:r>
      <w:r w:rsidRPr="00A60FFB">
        <w:rPr>
          <w:rFonts w:eastAsiaTheme="minorEastAsia"/>
          <w:b/>
          <w:bCs/>
          <w:i/>
          <w:sz w:val="21"/>
          <w:szCs w:val="20"/>
          <w:lang w:eastAsia="zh-CN"/>
        </w:rPr>
        <w:fldChar w:fldCharType="end"/>
      </w:r>
      <w:r w:rsidR="00163ADD">
        <w:rPr>
          <w:rFonts w:eastAsiaTheme="minorEastAsia"/>
          <w:b/>
          <w:bCs/>
          <w:i/>
          <w:sz w:val="21"/>
          <w:szCs w:val="20"/>
          <w:lang w:eastAsia="zh-CN"/>
        </w:rPr>
        <w:t>: F</w:t>
      </w:r>
      <w:r w:rsidRPr="00A60FFB">
        <w:rPr>
          <w:rFonts w:eastAsiaTheme="minorEastAsia"/>
          <w:b/>
          <w:bCs/>
          <w:i/>
          <w:sz w:val="21"/>
          <w:szCs w:val="20"/>
          <w:lang w:eastAsia="zh-CN"/>
        </w:rPr>
        <w:t>or HARQ-ACK feedback for PDSCH from a previous COT</w:t>
      </w:r>
      <w:r>
        <w:rPr>
          <w:rFonts w:eastAsiaTheme="minorEastAsia" w:hint="eastAsia"/>
          <w:b/>
          <w:bCs/>
          <w:i/>
          <w:sz w:val="21"/>
          <w:szCs w:val="20"/>
          <w:lang w:eastAsia="zh-CN"/>
        </w:rPr>
        <w:t>,</w:t>
      </w:r>
      <w:r>
        <w:rPr>
          <w:rFonts w:eastAsiaTheme="minorEastAsia"/>
          <w:b/>
          <w:bCs/>
          <w:i/>
          <w:sz w:val="21"/>
          <w:szCs w:val="20"/>
          <w:lang w:eastAsia="zh-CN"/>
        </w:rPr>
        <w:t xml:space="preserve"> alt2 and alt3 are preferred</w:t>
      </w:r>
    </w:p>
    <w:p w14:paraId="382B03B6" w14:textId="77777777" w:rsidR="005B4439" w:rsidRPr="00A60FFB" w:rsidRDefault="005B4439" w:rsidP="00A77DB0">
      <w:pPr>
        <w:pStyle w:val="af3"/>
        <w:numPr>
          <w:ilvl w:val="0"/>
          <w:numId w:val="31"/>
        </w:numPr>
        <w:spacing w:afterLines="50" w:after="12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sz w:val="21"/>
          <w:szCs w:val="20"/>
        </w:rPr>
      </w:pPr>
      <w:r w:rsidRPr="00A60FFB">
        <w:rPr>
          <w:rFonts w:ascii="Times New Roman" w:eastAsiaTheme="minorEastAsia" w:hAnsi="Times New Roman" w:cs="Times New Roman"/>
          <w:b/>
          <w:bCs/>
          <w:i/>
          <w:sz w:val="21"/>
          <w:szCs w:val="20"/>
        </w:rPr>
        <w:t>Alt2</w:t>
      </w:r>
      <w:r w:rsidRPr="00A60FFB">
        <w:rPr>
          <w:rFonts w:ascii="Times New Roman" w:eastAsiaTheme="minorEastAsia" w:hAnsi="Times New Roman" w:cs="Times New Roman" w:hint="eastAsia"/>
          <w:b/>
          <w:bCs/>
          <w:i/>
          <w:sz w:val="21"/>
          <w:szCs w:val="20"/>
        </w:rPr>
        <w:t>：</w:t>
      </w:r>
      <w:r w:rsidRPr="00A60FFB">
        <w:rPr>
          <w:rFonts w:ascii="Times New Roman" w:eastAsiaTheme="minorEastAsia" w:hAnsi="Times New Roman" w:cs="Times New Roman"/>
          <w:b/>
          <w:bCs/>
          <w:i/>
          <w:sz w:val="21"/>
          <w:szCs w:val="20"/>
        </w:rPr>
        <w:t>UE is configured to report HARQ feedback for PDSCH from earlier COT(s) without an explicit request/trigger</w:t>
      </w:r>
    </w:p>
    <w:p w14:paraId="653A2F29" w14:textId="77777777" w:rsidR="005B4439" w:rsidRPr="00A60FFB" w:rsidRDefault="005B4439" w:rsidP="00A77DB0">
      <w:pPr>
        <w:pStyle w:val="af3"/>
        <w:numPr>
          <w:ilvl w:val="0"/>
          <w:numId w:val="31"/>
        </w:numPr>
        <w:spacing w:before="120"/>
        <w:ind w:firstLineChars="0"/>
        <w:rPr>
          <w:rFonts w:ascii="Times New Roman" w:eastAsiaTheme="minorEastAsia" w:hAnsi="Times New Roman" w:cs="Times New Roman"/>
          <w:b/>
          <w:bCs/>
          <w:i/>
          <w:sz w:val="21"/>
          <w:szCs w:val="20"/>
        </w:rPr>
      </w:pPr>
      <w:r w:rsidRPr="00A60FFB">
        <w:rPr>
          <w:rFonts w:ascii="Times New Roman" w:eastAsiaTheme="minorEastAsia" w:hAnsi="Times New Roman" w:cs="Times New Roman"/>
          <w:b/>
          <w:bCs/>
          <w:i/>
          <w:sz w:val="21"/>
          <w:szCs w:val="20"/>
        </w:rPr>
        <w:t>Alt3: by PDSCH-to-HARQ-timing-indicator in the DCI scheduling the PDSCH</w:t>
      </w:r>
    </w:p>
    <w:p w14:paraId="25C69CA5" w14:textId="5EE9EAE9" w:rsidR="006459DE" w:rsidRPr="006459DE" w:rsidRDefault="005B4439" w:rsidP="00A77DB0">
      <w:pPr>
        <w:pStyle w:val="a5"/>
        <w:rPr>
          <w:rFonts w:eastAsia="宋体"/>
          <w:b w:val="0"/>
          <w:i/>
          <w:szCs w:val="22"/>
          <w:lang w:eastAsia="zh-CN"/>
        </w:rPr>
      </w:pPr>
      <w:r w:rsidRPr="00A60FFB">
        <w:rPr>
          <w:rFonts w:eastAsiaTheme="minorEastAsia"/>
          <w:i/>
          <w:sz w:val="21"/>
          <w:lang w:eastAsia="zh-CN"/>
        </w:rPr>
        <w:t xml:space="preserve">Proposal </w:t>
      </w:r>
      <w:r w:rsidRPr="00A60FFB">
        <w:rPr>
          <w:rFonts w:eastAsiaTheme="minorEastAsia"/>
          <w:i/>
          <w:sz w:val="21"/>
          <w:lang w:eastAsia="zh-CN"/>
        </w:rPr>
        <w:fldChar w:fldCharType="begin"/>
      </w:r>
      <w:r w:rsidRPr="00A60FFB">
        <w:rPr>
          <w:rFonts w:eastAsiaTheme="minorEastAsia"/>
          <w:i/>
          <w:sz w:val="21"/>
          <w:lang w:eastAsia="zh-CN"/>
        </w:rPr>
        <w:instrText xml:space="preserve"> SEQ Proposal \* ARABIC </w:instrText>
      </w:r>
      <w:r w:rsidRPr="00A60FFB">
        <w:rPr>
          <w:rFonts w:eastAsiaTheme="minorEastAsia"/>
          <w:i/>
          <w:sz w:val="21"/>
          <w:lang w:eastAsia="zh-CN"/>
        </w:rPr>
        <w:fldChar w:fldCharType="separate"/>
      </w:r>
      <w:r>
        <w:rPr>
          <w:rFonts w:eastAsiaTheme="minorEastAsia"/>
          <w:i/>
          <w:noProof/>
          <w:sz w:val="21"/>
          <w:lang w:eastAsia="zh-CN"/>
        </w:rPr>
        <w:t>9</w:t>
      </w:r>
      <w:r w:rsidRPr="00A60FFB">
        <w:rPr>
          <w:rFonts w:eastAsiaTheme="minorEastAsia"/>
          <w:i/>
          <w:sz w:val="21"/>
          <w:lang w:eastAsia="zh-CN"/>
        </w:rPr>
        <w:fldChar w:fldCharType="end"/>
      </w:r>
      <w:r w:rsidRPr="00A60FFB">
        <w:rPr>
          <w:rFonts w:eastAsiaTheme="minorEastAsia"/>
          <w:i/>
          <w:sz w:val="21"/>
          <w:lang w:eastAsia="zh-CN"/>
        </w:rPr>
        <w:t xml:space="preserve">: </w:t>
      </w:r>
      <w:r w:rsidRPr="0041260F">
        <w:rPr>
          <w:rFonts w:eastAsiaTheme="minorEastAsia"/>
          <w:i/>
          <w:sz w:val="21"/>
          <w:lang w:eastAsia="zh-CN"/>
        </w:rPr>
        <w:t xml:space="preserve">Before establishing RRC connection, reporting HARQ-ACK from multiple COTs for </w:t>
      </w:r>
      <w:proofErr w:type="spellStart"/>
      <w:r>
        <w:rPr>
          <w:rFonts w:eastAsiaTheme="minorEastAsia" w:hint="eastAsia"/>
          <w:i/>
          <w:sz w:val="21"/>
          <w:lang w:eastAsia="zh-CN"/>
        </w:rPr>
        <w:t>M</w:t>
      </w:r>
      <w:r w:rsidRPr="0041260F">
        <w:rPr>
          <w:rFonts w:eastAsiaTheme="minorEastAsia"/>
          <w:i/>
          <w:sz w:val="21"/>
          <w:lang w:eastAsia="zh-CN"/>
        </w:rPr>
        <w:t>sg</w:t>
      </w:r>
      <w:proofErr w:type="spellEnd"/>
      <w:r>
        <w:rPr>
          <w:rFonts w:eastAsiaTheme="minorEastAsia" w:hint="eastAsia"/>
          <w:i/>
          <w:sz w:val="21"/>
          <w:lang w:eastAsia="zh-CN"/>
        </w:rPr>
        <w:t xml:space="preserve"> </w:t>
      </w:r>
      <w:r w:rsidRPr="0041260F">
        <w:rPr>
          <w:rFonts w:eastAsiaTheme="minorEastAsia"/>
          <w:i/>
          <w:sz w:val="21"/>
          <w:lang w:eastAsia="zh-CN"/>
        </w:rPr>
        <w:t xml:space="preserve">4 HARQ-ACK is not needed. Further study mechanisms for multiple transmission opportunities for </w:t>
      </w:r>
      <w:proofErr w:type="spellStart"/>
      <w:r>
        <w:rPr>
          <w:rFonts w:eastAsiaTheme="minorEastAsia" w:hint="eastAsia"/>
          <w:i/>
          <w:sz w:val="21"/>
          <w:lang w:eastAsia="zh-CN"/>
        </w:rPr>
        <w:t>M</w:t>
      </w:r>
      <w:r w:rsidRPr="0041260F">
        <w:rPr>
          <w:rFonts w:eastAsiaTheme="minorEastAsia"/>
          <w:i/>
          <w:sz w:val="21"/>
          <w:lang w:eastAsia="zh-CN"/>
        </w:rPr>
        <w:t>sg</w:t>
      </w:r>
      <w:proofErr w:type="spellEnd"/>
      <w:r>
        <w:rPr>
          <w:rFonts w:eastAsiaTheme="minorEastAsia" w:hint="eastAsia"/>
          <w:i/>
          <w:sz w:val="21"/>
          <w:lang w:eastAsia="zh-CN"/>
        </w:rPr>
        <w:t xml:space="preserve"> </w:t>
      </w:r>
      <w:r w:rsidRPr="0041260F">
        <w:rPr>
          <w:rFonts w:eastAsiaTheme="minorEastAsia"/>
          <w:i/>
          <w:sz w:val="21"/>
          <w:lang w:eastAsia="zh-CN"/>
        </w:rPr>
        <w:t>4 HARQ-ACK.</w:t>
      </w:r>
    </w:p>
    <w:bookmarkEnd w:id="11"/>
    <w:bookmarkEnd w:id="12"/>
    <w:p w14:paraId="4F742ED9" w14:textId="77777777" w:rsidR="00081023" w:rsidRPr="003D222D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37360A8E" w14:textId="77777777" w:rsidR="00754DC3" w:rsidRDefault="00754DC3" w:rsidP="00754DC3">
      <w:pPr>
        <w:pStyle w:val="a0"/>
        <w:numPr>
          <w:ilvl w:val="0"/>
          <w:numId w:val="26"/>
        </w:numPr>
        <w:rPr>
          <w:rFonts w:eastAsia="宋体"/>
          <w:szCs w:val="20"/>
          <w:lang w:eastAsia="zh-CN"/>
        </w:rPr>
      </w:pPr>
      <w:r w:rsidRPr="00754DC3">
        <w:rPr>
          <w:rFonts w:eastAsia="宋体" w:hint="eastAsia"/>
          <w:szCs w:val="20"/>
          <w:lang w:eastAsia="zh-CN"/>
        </w:rPr>
        <w:t>Chairman</w:t>
      </w:r>
      <w:r w:rsidRPr="00A3388A">
        <w:rPr>
          <w:rFonts w:eastAsia="宋体"/>
          <w:szCs w:val="20"/>
          <w:lang w:eastAsia="zh-CN"/>
        </w:rPr>
        <w:t>’</w:t>
      </w:r>
      <w:r w:rsidRPr="00A3388A">
        <w:rPr>
          <w:rFonts w:eastAsia="宋体" w:hint="eastAsia"/>
          <w:szCs w:val="20"/>
          <w:lang w:eastAsia="zh-CN"/>
        </w:rPr>
        <w:t>s notes, RAN1#9</w:t>
      </w:r>
      <w:r w:rsidR="00E53FBF">
        <w:rPr>
          <w:rFonts w:eastAsia="宋体" w:hint="eastAsia"/>
          <w:szCs w:val="20"/>
          <w:lang w:eastAsia="zh-CN"/>
        </w:rPr>
        <w:t>3</w:t>
      </w:r>
      <w:r w:rsidRPr="00A3388A">
        <w:rPr>
          <w:rFonts w:eastAsia="宋体" w:hint="eastAsia"/>
          <w:szCs w:val="20"/>
          <w:lang w:eastAsia="zh-CN"/>
        </w:rPr>
        <w:t xml:space="preserve">, </w:t>
      </w:r>
      <w:r w:rsidR="00E53FBF" w:rsidRPr="00E53FBF">
        <w:rPr>
          <w:rFonts w:eastAsia="宋体"/>
          <w:szCs w:val="20"/>
          <w:lang w:eastAsia="zh-CN"/>
        </w:rPr>
        <w:t>Busan, Korea, May 21</w:t>
      </w:r>
      <w:r w:rsidR="00E53FBF" w:rsidRPr="00D16416">
        <w:rPr>
          <w:rFonts w:eastAsia="宋体"/>
          <w:szCs w:val="20"/>
          <w:vertAlign w:val="superscript"/>
          <w:lang w:eastAsia="zh-CN"/>
        </w:rPr>
        <w:t>st</w:t>
      </w:r>
      <w:r w:rsidR="00E53FBF" w:rsidRPr="00E53FBF">
        <w:rPr>
          <w:rFonts w:eastAsia="宋体"/>
          <w:szCs w:val="20"/>
          <w:lang w:eastAsia="zh-CN"/>
        </w:rPr>
        <w:t xml:space="preserve"> – 25</w:t>
      </w:r>
      <w:r w:rsidR="00E53FBF" w:rsidRPr="00D16416">
        <w:rPr>
          <w:rFonts w:eastAsia="宋体"/>
          <w:szCs w:val="20"/>
          <w:vertAlign w:val="superscript"/>
          <w:lang w:eastAsia="zh-CN"/>
        </w:rPr>
        <w:t>th</w:t>
      </w:r>
      <w:r w:rsidRPr="00A3388A">
        <w:rPr>
          <w:rFonts w:eastAsia="宋体"/>
          <w:szCs w:val="20"/>
          <w:lang w:eastAsia="zh-CN"/>
        </w:rPr>
        <w:t>, 2018</w:t>
      </w:r>
      <w:r w:rsidRPr="00A3388A">
        <w:rPr>
          <w:rFonts w:eastAsia="宋体" w:hint="eastAsia"/>
          <w:szCs w:val="20"/>
          <w:lang w:eastAsia="zh-CN"/>
        </w:rPr>
        <w:t>.</w:t>
      </w:r>
    </w:p>
    <w:p w14:paraId="2F3FCD9E" w14:textId="77777777" w:rsidR="003F61AB" w:rsidRPr="00A77DB0" w:rsidRDefault="003F61AB" w:rsidP="003F61AB">
      <w:pPr>
        <w:pStyle w:val="a0"/>
        <w:numPr>
          <w:ilvl w:val="0"/>
          <w:numId w:val="26"/>
        </w:numPr>
        <w:rPr>
          <w:lang w:eastAsia="zh-CN"/>
        </w:rPr>
      </w:pPr>
      <w:r w:rsidRPr="00FE60D3">
        <w:rPr>
          <w:rFonts w:eastAsia="宋体" w:hint="eastAsia"/>
          <w:szCs w:val="20"/>
          <w:lang w:eastAsia="zh-CN"/>
        </w:rPr>
        <w:t>Chairman</w:t>
      </w:r>
      <w:r w:rsidRPr="00FE60D3">
        <w:rPr>
          <w:rFonts w:eastAsia="宋体"/>
          <w:szCs w:val="20"/>
          <w:lang w:eastAsia="zh-CN"/>
        </w:rPr>
        <w:t>’</w:t>
      </w:r>
      <w:r w:rsidRPr="00FE60D3">
        <w:rPr>
          <w:rFonts w:eastAsia="宋体" w:hint="eastAsia"/>
          <w:szCs w:val="20"/>
          <w:lang w:eastAsia="zh-CN"/>
        </w:rPr>
        <w:t>s notes, RAN1#9</w:t>
      </w:r>
      <w:r>
        <w:rPr>
          <w:rFonts w:eastAsia="宋体" w:hint="eastAsia"/>
          <w:szCs w:val="20"/>
          <w:lang w:eastAsia="zh-CN"/>
        </w:rPr>
        <w:t>4</w:t>
      </w:r>
      <w:r w:rsidRPr="00FE60D3">
        <w:rPr>
          <w:rFonts w:eastAsia="宋体" w:hint="eastAsia"/>
          <w:szCs w:val="20"/>
          <w:lang w:eastAsia="zh-CN"/>
        </w:rPr>
        <w:t xml:space="preserve">, </w:t>
      </w:r>
      <w:r w:rsidRPr="003D222D">
        <w:rPr>
          <w:rFonts w:cs="Arial"/>
          <w:bCs/>
          <w:sz w:val="21"/>
          <w:lang w:val="en-GB" w:eastAsia="ja-JP"/>
        </w:rPr>
        <w:t>Gothenburg, Sweden, August 20</w:t>
      </w:r>
      <w:r w:rsidRPr="003D222D">
        <w:rPr>
          <w:rFonts w:cs="Arial"/>
          <w:bCs/>
          <w:sz w:val="21"/>
          <w:vertAlign w:val="superscript"/>
          <w:lang w:val="en-GB" w:eastAsia="ja-JP"/>
        </w:rPr>
        <w:t>th</w:t>
      </w:r>
      <w:r w:rsidRPr="003D222D">
        <w:rPr>
          <w:rFonts w:cs="Arial"/>
          <w:bCs/>
          <w:sz w:val="21"/>
          <w:lang w:val="en-GB" w:eastAsia="ja-JP"/>
        </w:rPr>
        <w:t xml:space="preserve"> – 24</w:t>
      </w:r>
      <w:r w:rsidRPr="003D222D">
        <w:rPr>
          <w:rFonts w:cs="Arial"/>
          <w:bCs/>
          <w:sz w:val="21"/>
          <w:vertAlign w:val="superscript"/>
          <w:lang w:val="en-GB" w:eastAsia="ja-JP"/>
        </w:rPr>
        <w:t>th</w:t>
      </w:r>
      <w:r w:rsidRPr="00FE60D3">
        <w:rPr>
          <w:rFonts w:eastAsia="宋体"/>
          <w:szCs w:val="20"/>
          <w:lang w:eastAsia="zh-CN"/>
        </w:rPr>
        <w:t>, 2018</w:t>
      </w:r>
    </w:p>
    <w:p w14:paraId="3DBFECAF" w14:textId="77777777" w:rsidR="003E21BF" w:rsidRPr="00700C8F" w:rsidRDefault="003E21BF" w:rsidP="00824D5F">
      <w:pPr>
        <w:pStyle w:val="a0"/>
        <w:numPr>
          <w:ilvl w:val="0"/>
          <w:numId w:val="26"/>
        </w:numPr>
        <w:rPr>
          <w:lang w:eastAsia="zh-CN"/>
        </w:rPr>
      </w:pPr>
      <w:r w:rsidRPr="00FE60D3">
        <w:rPr>
          <w:rFonts w:eastAsia="宋体" w:hint="eastAsia"/>
          <w:szCs w:val="20"/>
          <w:lang w:eastAsia="zh-CN"/>
        </w:rPr>
        <w:lastRenderedPageBreak/>
        <w:t>Chairman</w:t>
      </w:r>
      <w:r w:rsidRPr="00FE60D3">
        <w:rPr>
          <w:rFonts w:eastAsia="宋体"/>
          <w:szCs w:val="20"/>
          <w:lang w:eastAsia="zh-CN"/>
        </w:rPr>
        <w:t>’</w:t>
      </w:r>
      <w:r w:rsidRPr="00FE60D3">
        <w:rPr>
          <w:rFonts w:eastAsia="宋体" w:hint="eastAsia"/>
          <w:szCs w:val="20"/>
          <w:lang w:eastAsia="zh-CN"/>
        </w:rPr>
        <w:t>s notes, RAN1#9</w:t>
      </w:r>
      <w:r>
        <w:rPr>
          <w:rFonts w:eastAsia="宋体" w:hint="eastAsia"/>
          <w:szCs w:val="20"/>
          <w:lang w:eastAsia="zh-CN"/>
        </w:rPr>
        <w:t>4bis</w:t>
      </w:r>
      <w:r w:rsidRPr="00FE60D3">
        <w:rPr>
          <w:rFonts w:eastAsia="宋体" w:hint="eastAsia"/>
          <w:szCs w:val="20"/>
          <w:lang w:eastAsia="zh-CN"/>
        </w:rPr>
        <w:t xml:space="preserve">, </w:t>
      </w:r>
      <w:r w:rsidRPr="00A77DB0">
        <w:rPr>
          <w:rFonts w:eastAsia="宋体"/>
          <w:szCs w:val="20"/>
          <w:lang w:eastAsia="zh-CN"/>
        </w:rPr>
        <w:t>Chengdu, China, October 8</w:t>
      </w:r>
      <w:r w:rsidRPr="00A77DB0">
        <w:rPr>
          <w:rFonts w:eastAsia="宋体"/>
          <w:szCs w:val="20"/>
          <w:vertAlign w:val="superscript"/>
          <w:lang w:eastAsia="zh-CN"/>
        </w:rPr>
        <w:t>th</w:t>
      </w:r>
      <w:r w:rsidRPr="00A77DB0">
        <w:rPr>
          <w:rFonts w:eastAsia="宋体"/>
          <w:szCs w:val="20"/>
          <w:lang w:eastAsia="zh-CN"/>
        </w:rPr>
        <w:t xml:space="preserve"> – 12</w:t>
      </w:r>
      <w:r w:rsidRPr="00A77DB0">
        <w:rPr>
          <w:rFonts w:eastAsia="宋体"/>
          <w:szCs w:val="20"/>
          <w:vertAlign w:val="superscript"/>
          <w:lang w:eastAsia="zh-CN"/>
        </w:rPr>
        <w:t>th</w:t>
      </w:r>
      <w:r w:rsidRPr="00A77DB0">
        <w:rPr>
          <w:rFonts w:eastAsia="宋体"/>
          <w:szCs w:val="20"/>
          <w:lang w:eastAsia="zh-CN"/>
        </w:rPr>
        <w:t>, 2018</w:t>
      </w:r>
    </w:p>
    <w:sectPr w:rsidR="003E21BF" w:rsidRPr="00700C8F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FEC7E" w16cid:durableId="1F85AC9A"/>
  <w16cid:commentId w16cid:paraId="0A069E13" w16cid:durableId="1F85ACAE"/>
  <w16cid:commentId w16cid:paraId="2DC29FBE" w16cid:durableId="1F85ACE5"/>
  <w16cid:commentId w16cid:paraId="2462249B" w16cid:durableId="1F8586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03815" w14:textId="77777777" w:rsidR="00347385" w:rsidRDefault="00347385">
      <w:r>
        <w:separator/>
      </w:r>
    </w:p>
  </w:endnote>
  <w:endnote w:type="continuationSeparator" w:id="0">
    <w:p w14:paraId="771C895F" w14:textId="77777777" w:rsidR="00347385" w:rsidRDefault="0034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83DEC" w14:textId="77777777" w:rsidR="00F536E5" w:rsidRPr="00E7456F" w:rsidRDefault="00F536E5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B1745">
      <w:rPr>
        <w:rStyle w:val="ac"/>
        <w:noProof/>
      </w:rPr>
      <w:t>8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B1745">
      <w:rPr>
        <w:rStyle w:val="ac"/>
        <w:noProof/>
      </w:rPr>
      <w:t>8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74567" w14:textId="77777777" w:rsidR="00347385" w:rsidRDefault="00347385">
      <w:r>
        <w:separator/>
      </w:r>
    </w:p>
  </w:footnote>
  <w:footnote w:type="continuationSeparator" w:id="0">
    <w:p w14:paraId="18E06AF1" w14:textId="77777777" w:rsidR="00347385" w:rsidRDefault="00347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3300A5A"/>
    <w:multiLevelType w:val="hybridMultilevel"/>
    <w:tmpl w:val="8F3C8B7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13032F"/>
    <w:multiLevelType w:val="hybridMultilevel"/>
    <w:tmpl w:val="AC6C504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A7696"/>
    <w:multiLevelType w:val="hybridMultilevel"/>
    <w:tmpl w:val="769A67B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A704F8C6">
      <w:start w:val="6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D3E3C9F"/>
    <w:multiLevelType w:val="hybridMultilevel"/>
    <w:tmpl w:val="F33E19D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52CFB"/>
    <w:multiLevelType w:val="hybridMultilevel"/>
    <w:tmpl w:val="9A5C3480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1D000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658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9">
    <w:nsid w:val="1FFB0869"/>
    <w:multiLevelType w:val="hybridMultilevel"/>
    <w:tmpl w:val="CA2A5682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2E1F15"/>
    <w:multiLevelType w:val="hybridMultilevel"/>
    <w:tmpl w:val="41CA46EE"/>
    <w:lvl w:ilvl="0" w:tplc="333A92DE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2D62C8"/>
    <w:multiLevelType w:val="hybridMultilevel"/>
    <w:tmpl w:val="A5646698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2">
    <w:nsid w:val="26247175"/>
    <w:multiLevelType w:val="hybridMultilevel"/>
    <w:tmpl w:val="F97E0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EF582D"/>
    <w:multiLevelType w:val="hybridMultilevel"/>
    <w:tmpl w:val="0C1ABFB4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4">
    <w:nsid w:val="397C0BE8"/>
    <w:multiLevelType w:val="hybridMultilevel"/>
    <w:tmpl w:val="F1526FD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D9D6F75"/>
    <w:multiLevelType w:val="hybridMultilevel"/>
    <w:tmpl w:val="7B3413A4"/>
    <w:lvl w:ilvl="0" w:tplc="041D0001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644B32"/>
    <w:multiLevelType w:val="hybridMultilevel"/>
    <w:tmpl w:val="1542EAAE"/>
    <w:lvl w:ilvl="0" w:tplc="C9B6C9CC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09128A"/>
    <w:multiLevelType w:val="hybridMultilevel"/>
    <w:tmpl w:val="B38455E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DC1602"/>
    <w:multiLevelType w:val="hybridMultilevel"/>
    <w:tmpl w:val="F138807C"/>
    <w:lvl w:ilvl="0" w:tplc="BB4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A9F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2B1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F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A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C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5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0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1B3997"/>
    <w:multiLevelType w:val="hybridMultilevel"/>
    <w:tmpl w:val="250CB530"/>
    <w:lvl w:ilvl="0" w:tplc="1FECEE56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D1A5675"/>
    <w:multiLevelType w:val="hybridMultilevel"/>
    <w:tmpl w:val="F9864680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1D000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22">
    <w:nsid w:val="6D390091"/>
    <w:multiLevelType w:val="hybridMultilevel"/>
    <w:tmpl w:val="D410F692"/>
    <w:lvl w:ilvl="0" w:tplc="FAF416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73431BA5"/>
    <w:multiLevelType w:val="hybridMultilevel"/>
    <w:tmpl w:val="872298E8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A4911B0"/>
    <w:multiLevelType w:val="hybridMultilevel"/>
    <w:tmpl w:val="A0402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F55AF5"/>
    <w:multiLevelType w:val="hybridMultilevel"/>
    <w:tmpl w:val="78F24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9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F523DE8"/>
    <w:multiLevelType w:val="hybridMultilevel"/>
    <w:tmpl w:val="44BE9816"/>
    <w:lvl w:ilvl="0" w:tplc="2AE2A96C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27"/>
  </w:num>
  <w:num w:numId="4">
    <w:abstractNumId w:val="6"/>
  </w:num>
  <w:num w:numId="5">
    <w:abstractNumId w:val="23"/>
  </w:num>
  <w:num w:numId="6">
    <w:abstractNumId w:val="26"/>
  </w:num>
  <w:num w:numId="7">
    <w:abstractNumId w:val="25"/>
  </w:num>
  <w:num w:numId="8">
    <w:abstractNumId w:val="4"/>
  </w:num>
  <w:num w:numId="9">
    <w:abstractNumId w:val="3"/>
  </w:num>
  <w:num w:numId="10">
    <w:abstractNumId w:val="17"/>
  </w:num>
  <w:num w:numId="11">
    <w:abstractNumId w:val="10"/>
  </w:num>
  <w:num w:numId="12">
    <w:abstractNumId w:val="22"/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"/>
  </w:num>
  <w:num w:numId="17">
    <w:abstractNumId w:val="15"/>
  </w:num>
  <w:num w:numId="18">
    <w:abstractNumId w:val="12"/>
  </w:num>
  <w:num w:numId="19">
    <w:abstractNumId w:val="19"/>
  </w:num>
  <w:num w:numId="20">
    <w:abstractNumId w:val="2"/>
  </w:num>
  <w:num w:numId="21">
    <w:abstractNumId w:val="11"/>
  </w:num>
  <w:num w:numId="22">
    <w:abstractNumId w:val="21"/>
  </w:num>
  <w:num w:numId="23">
    <w:abstractNumId w:val="8"/>
  </w:num>
  <w:num w:numId="24">
    <w:abstractNumId w:val="5"/>
  </w:num>
  <w:num w:numId="25">
    <w:abstractNumId w:val="13"/>
  </w:num>
  <w:num w:numId="26">
    <w:abstractNumId w:val="29"/>
  </w:num>
  <w:num w:numId="27">
    <w:abstractNumId w:val="7"/>
  </w:num>
  <w:num w:numId="28">
    <w:abstractNumId w:val="20"/>
  </w:num>
  <w:num w:numId="29">
    <w:abstractNumId w:val="1"/>
  </w:num>
  <w:num w:numId="30">
    <w:abstractNumId w:val="30"/>
  </w:num>
  <w:num w:numId="31">
    <w:abstractNumId w:val="24"/>
  </w:num>
  <w:num w:numId="32">
    <w:abstractNumId w:val="9"/>
  </w:num>
  <w:num w:numId="33">
    <w:abstractNumId w:val="14"/>
  </w:num>
  <w:num w:numId="34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279E"/>
    <w:rsid w:val="000046C1"/>
    <w:rsid w:val="00004816"/>
    <w:rsid w:val="00004DD6"/>
    <w:rsid w:val="00004F32"/>
    <w:rsid w:val="00005B9C"/>
    <w:rsid w:val="000100CC"/>
    <w:rsid w:val="00010D2D"/>
    <w:rsid w:val="0001221F"/>
    <w:rsid w:val="00012455"/>
    <w:rsid w:val="000136EC"/>
    <w:rsid w:val="00013CB9"/>
    <w:rsid w:val="0001437B"/>
    <w:rsid w:val="00014788"/>
    <w:rsid w:val="00014E5C"/>
    <w:rsid w:val="0001550A"/>
    <w:rsid w:val="00015B0D"/>
    <w:rsid w:val="00017714"/>
    <w:rsid w:val="00017DA2"/>
    <w:rsid w:val="00017F21"/>
    <w:rsid w:val="0002148D"/>
    <w:rsid w:val="000226DB"/>
    <w:rsid w:val="00022750"/>
    <w:rsid w:val="00022CB4"/>
    <w:rsid w:val="00022E21"/>
    <w:rsid w:val="000231C1"/>
    <w:rsid w:val="0002341E"/>
    <w:rsid w:val="00023A74"/>
    <w:rsid w:val="00023C90"/>
    <w:rsid w:val="00023D46"/>
    <w:rsid w:val="00023D95"/>
    <w:rsid w:val="00023DFB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6A21"/>
    <w:rsid w:val="00037290"/>
    <w:rsid w:val="0003779D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7424"/>
    <w:rsid w:val="00047B8B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5ACB"/>
    <w:rsid w:val="00055E30"/>
    <w:rsid w:val="00055FCB"/>
    <w:rsid w:val="0005774D"/>
    <w:rsid w:val="00060CC1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72B01"/>
    <w:rsid w:val="00074060"/>
    <w:rsid w:val="00076E96"/>
    <w:rsid w:val="00076F74"/>
    <w:rsid w:val="00077039"/>
    <w:rsid w:val="0007708D"/>
    <w:rsid w:val="000773F6"/>
    <w:rsid w:val="00077FBE"/>
    <w:rsid w:val="00080662"/>
    <w:rsid w:val="000808E3"/>
    <w:rsid w:val="00081023"/>
    <w:rsid w:val="00081187"/>
    <w:rsid w:val="0008344F"/>
    <w:rsid w:val="000844A9"/>
    <w:rsid w:val="000855F8"/>
    <w:rsid w:val="0008568B"/>
    <w:rsid w:val="00086ACA"/>
    <w:rsid w:val="00087987"/>
    <w:rsid w:val="00087F07"/>
    <w:rsid w:val="00090963"/>
    <w:rsid w:val="00092739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5CAC"/>
    <w:rsid w:val="00096130"/>
    <w:rsid w:val="000969C4"/>
    <w:rsid w:val="00096DAC"/>
    <w:rsid w:val="000A0338"/>
    <w:rsid w:val="000A05CD"/>
    <w:rsid w:val="000A118E"/>
    <w:rsid w:val="000A121A"/>
    <w:rsid w:val="000A1401"/>
    <w:rsid w:val="000A18B2"/>
    <w:rsid w:val="000A1DFE"/>
    <w:rsid w:val="000A20BA"/>
    <w:rsid w:val="000A2F9A"/>
    <w:rsid w:val="000A3722"/>
    <w:rsid w:val="000A39FA"/>
    <w:rsid w:val="000A4680"/>
    <w:rsid w:val="000A4D42"/>
    <w:rsid w:val="000A5AFC"/>
    <w:rsid w:val="000A5CA8"/>
    <w:rsid w:val="000A66F1"/>
    <w:rsid w:val="000A6CDD"/>
    <w:rsid w:val="000A7506"/>
    <w:rsid w:val="000B01B5"/>
    <w:rsid w:val="000B0384"/>
    <w:rsid w:val="000B0B02"/>
    <w:rsid w:val="000B1412"/>
    <w:rsid w:val="000B31CF"/>
    <w:rsid w:val="000B3979"/>
    <w:rsid w:val="000B3BAB"/>
    <w:rsid w:val="000B3E4E"/>
    <w:rsid w:val="000B5BB8"/>
    <w:rsid w:val="000B6731"/>
    <w:rsid w:val="000B78F6"/>
    <w:rsid w:val="000C1515"/>
    <w:rsid w:val="000C1622"/>
    <w:rsid w:val="000C1986"/>
    <w:rsid w:val="000C1FF4"/>
    <w:rsid w:val="000C2C02"/>
    <w:rsid w:val="000C3614"/>
    <w:rsid w:val="000C3C3C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22D3"/>
    <w:rsid w:val="000E2DBE"/>
    <w:rsid w:val="000E2EA4"/>
    <w:rsid w:val="000E3126"/>
    <w:rsid w:val="000E3E99"/>
    <w:rsid w:val="000E4BF9"/>
    <w:rsid w:val="000E4E19"/>
    <w:rsid w:val="000E5507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5307"/>
    <w:rsid w:val="000F5EAE"/>
    <w:rsid w:val="000F65C5"/>
    <w:rsid w:val="000F675C"/>
    <w:rsid w:val="000F6D45"/>
    <w:rsid w:val="000F7C5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7CC3"/>
    <w:rsid w:val="001103E3"/>
    <w:rsid w:val="00110BDC"/>
    <w:rsid w:val="00110E71"/>
    <w:rsid w:val="00111DA7"/>
    <w:rsid w:val="00112858"/>
    <w:rsid w:val="00112A2C"/>
    <w:rsid w:val="00112AB0"/>
    <w:rsid w:val="00112C61"/>
    <w:rsid w:val="00114348"/>
    <w:rsid w:val="001148E7"/>
    <w:rsid w:val="00115FAF"/>
    <w:rsid w:val="0011627E"/>
    <w:rsid w:val="00117121"/>
    <w:rsid w:val="00117A2C"/>
    <w:rsid w:val="00121B86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0E84"/>
    <w:rsid w:val="001316E0"/>
    <w:rsid w:val="00131A4A"/>
    <w:rsid w:val="00131EDB"/>
    <w:rsid w:val="00132212"/>
    <w:rsid w:val="0013241C"/>
    <w:rsid w:val="00132496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5CEA"/>
    <w:rsid w:val="001565F5"/>
    <w:rsid w:val="0015666B"/>
    <w:rsid w:val="00156786"/>
    <w:rsid w:val="001567A4"/>
    <w:rsid w:val="00160855"/>
    <w:rsid w:val="00160B53"/>
    <w:rsid w:val="00160E77"/>
    <w:rsid w:val="0016180C"/>
    <w:rsid w:val="00161986"/>
    <w:rsid w:val="00161A87"/>
    <w:rsid w:val="00161B07"/>
    <w:rsid w:val="00163ADD"/>
    <w:rsid w:val="00163B13"/>
    <w:rsid w:val="00163B8A"/>
    <w:rsid w:val="00163D09"/>
    <w:rsid w:val="00163DD7"/>
    <w:rsid w:val="001651AF"/>
    <w:rsid w:val="00165ABE"/>
    <w:rsid w:val="0016644A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60D"/>
    <w:rsid w:val="00173D5B"/>
    <w:rsid w:val="0017424D"/>
    <w:rsid w:val="0017442C"/>
    <w:rsid w:val="00174729"/>
    <w:rsid w:val="00176832"/>
    <w:rsid w:val="00176C04"/>
    <w:rsid w:val="0018106D"/>
    <w:rsid w:val="00181ED0"/>
    <w:rsid w:val="00181F2E"/>
    <w:rsid w:val="00182146"/>
    <w:rsid w:val="00182852"/>
    <w:rsid w:val="00182C51"/>
    <w:rsid w:val="00183A3D"/>
    <w:rsid w:val="00184335"/>
    <w:rsid w:val="00184EF0"/>
    <w:rsid w:val="0018704B"/>
    <w:rsid w:val="0018750B"/>
    <w:rsid w:val="00187EE9"/>
    <w:rsid w:val="00190BAF"/>
    <w:rsid w:val="00190C90"/>
    <w:rsid w:val="0019151A"/>
    <w:rsid w:val="00191B0F"/>
    <w:rsid w:val="00191ED1"/>
    <w:rsid w:val="00191EFE"/>
    <w:rsid w:val="001928B8"/>
    <w:rsid w:val="00192BE0"/>
    <w:rsid w:val="0019340E"/>
    <w:rsid w:val="001939B7"/>
    <w:rsid w:val="00193BD4"/>
    <w:rsid w:val="00193CB3"/>
    <w:rsid w:val="00195826"/>
    <w:rsid w:val="00195A32"/>
    <w:rsid w:val="00197D3E"/>
    <w:rsid w:val="00197DB9"/>
    <w:rsid w:val="001A03F5"/>
    <w:rsid w:val="001A04CB"/>
    <w:rsid w:val="001A0607"/>
    <w:rsid w:val="001A076A"/>
    <w:rsid w:val="001A16D7"/>
    <w:rsid w:val="001A3365"/>
    <w:rsid w:val="001A35DC"/>
    <w:rsid w:val="001A46E6"/>
    <w:rsid w:val="001A4B6E"/>
    <w:rsid w:val="001A5855"/>
    <w:rsid w:val="001A6823"/>
    <w:rsid w:val="001A68BF"/>
    <w:rsid w:val="001A71A6"/>
    <w:rsid w:val="001B0690"/>
    <w:rsid w:val="001B0C8B"/>
    <w:rsid w:val="001B0E4A"/>
    <w:rsid w:val="001B283F"/>
    <w:rsid w:val="001B2D8D"/>
    <w:rsid w:val="001B340F"/>
    <w:rsid w:val="001B3D08"/>
    <w:rsid w:val="001B3FA5"/>
    <w:rsid w:val="001B5566"/>
    <w:rsid w:val="001B5FDC"/>
    <w:rsid w:val="001C08F3"/>
    <w:rsid w:val="001C1358"/>
    <w:rsid w:val="001C1508"/>
    <w:rsid w:val="001C2127"/>
    <w:rsid w:val="001C2481"/>
    <w:rsid w:val="001C29E8"/>
    <w:rsid w:val="001C2EB9"/>
    <w:rsid w:val="001C34F9"/>
    <w:rsid w:val="001C352F"/>
    <w:rsid w:val="001C4D12"/>
    <w:rsid w:val="001C5354"/>
    <w:rsid w:val="001C5F19"/>
    <w:rsid w:val="001C68A9"/>
    <w:rsid w:val="001C6F50"/>
    <w:rsid w:val="001D027B"/>
    <w:rsid w:val="001D1E28"/>
    <w:rsid w:val="001D20C5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069"/>
    <w:rsid w:val="001E31EC"/>
    <w:rsid w:val="001E3E02"/>
    <w:rsid w:val="001E3FF2"/>
    <w:rsid w:val="001E4455"/>
    <w:rsid w:val="001E5429"/>
    <w:rsid w:val="001E604D"/>
    <w:rsid w:val="001E6A17"/>
    <w:rsid w:val="001E6D77"/>
    <w:rsid w:val="001F0B80"/>
    <w:rsid w:val="001F1D31"/>
    <w:rsid w:val="001F20D7"/>
    <w:rsid w:val="001F2160"/>
    <w:rsid w:val="001F2167"/>
    <w:rsid w:val="001F4193"/>
    <w:rsid w:val="001F4A12"/>
    <w:rsid w:val="001F530B"/>
    <w:rsid w:val="001F74FB"/>
    <w:rsid w:val="001F7632"/>
    <w:rsid w:val="001F7C06"/>
    <w:rsid w:val="00200003"/>
    <w:rsid w:val="002009CD"/>
    <w:rsid w:val="002016AF"/>
    <w:rsid w:val="0020181F"/>
    <w:rsid w:val="00203845"/>
    <w:rsid w:val="00204993"/>
    <w:rsid w:val="00204A6C"/>
    <w:rsid w:val="00204FA1"/>
    <w:rsid w:val="0020503E"/>
    <w:rsid w:val="00205120"/>
    <w:rsid w:val="00206FBA"/>
    <w:rsid w:val="00207141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5202"/>
    <w:rsid w:val="00217018"/>
    <w:rsid w:val="00217AB2"/>
    <w:rsid w:val="00220477"/>
    <w:rsid w:val="00220547"/>
    <w:rsid w:val="00220E0C"/>
    <w:rsid w:val="002211A7"/>
    <w:rsid w:val="00221976"/>
    <w:rsid w:val="00221B85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10ED"/>
    <w:rsid w:val="002319FC"/>
    <w:rsid w:val="002321A9"/>
    <w:rsid w:val="00232852"/>
    <w:rsid w:val="002331F3"/>
    <w:rsid w:val="0023460C"/>
    <w:rsid w:val="00235B1D"/>
    <w:rsid w:val="00235B7E"/>
    <w:rsid w:val="00235D5B"/>
    <w:rsid w:val="00236057"/>
    <w:rsid w:val="00236579"/>
    <w:rsid w:val="00237142"/>
    <w:rsid w:val="00241153"/>
    <w:rsid w:val="002413E8"/>
    <w:rsid w:val="00241DA8"/>
    <w:rsid w:val="002427EA"/>
    <w:rsid w:val="002432A3"/>
    <w:rsid w:val="00246583"/>
    <w:rsid w:val="00246AFF"/>
    <w:rsid w:val="00247106"/>
    <w:rsid w:val="00247699"/>
    <w:rsid w:val="002477F2"/>
    <w:rsid w:val="00250D1E"/>
    <w:rsid w:val="002510E4"/>
    <w:rsid w:val="002535F9"/>
    <w:rsid w:val="00253A5B"/>
    <w:rsid w:val="00253C2D"/>
    <w:rsid w:val="00253D83"/>
    <w:rsid w:val="00254839"/>
    <w:rsid w:val="00254BFF"/>
    <w:rsid w:val="00255571"/>
    <w:rsid w:val="002569E2"/>
    <w:rsid w:val="00257687"/>
    <w:rsid w:val="00257783"/>
    <w:rsid w:val="002609E8"/>
    <w:rsid w:val="002617D0"/>
    <w:rsid w:val="0026304A"/>
    <w:rsid w:val="00263236"/>
    <w:rsid w:val="002632C2"/>
    <w:rsid w:val="00265334"/>
    <w:rsid w:val="00265807"/>
    <w:rsid w:val="00265848"/>
    <w:rsid w:val="00265AB1"/>
    <w:rsid w:val="00265E6D"/>
    <w:rsid w:val="00267984"/>
    <w:rsid w:val="002706A5"/>
    <w:rsid w:val="00271995"/>
    <w:rsid w:val="002728A4"/>
    <w:rsid w:val="00272A3F"/>
    <w:rsid w:val="00272A6D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655C"/>
    <w:rsid w:val="00286968"/>
    <w:rsid w:val="002869F3"/>
    <w:rsid w:val="00287E4D"/>
    <w:rsid w:val="002907CA"/>
    <w:rsid w:val="0029152A"/>
    <w:rsid w:val="0029173B"/>
    <w:rsid w:val="0029363C"/>
    <w:rsid w:val="00294D51"/>
    <w:rsid w:val="002954C3"/>
    <w:rsid w:val="00296D86"/>
    <w:rsid w:val="00296FB5"/>
    <w:rsid w:val="0029738D"/>
    <w:rsid w:val="002974E9"/>
    <w:rsid w:val="00297834"/>
    <w:rsid w:val="00297CD9"/>
    <w:rsid w:val="002A03ED"/>
    <w:rsid w:val="002A053A"/>
    <w:rsid w:val="002A1FFB"/>
    <w:rsid w:val="002A2054"/>
    <w:rsid w:val="002A29D3"/>
    <w:rsid w:val="002A313D"/>
    <w:rsid w:val="002A343A"/>
    <w:rsid w:val="002A4328"/>
    <w:rsid w:val="002A4A11"/>
    <w:rsid w:val="002A6322"/>
    <w:rsid w:val="002A7172"/>
    <w:rsid w:val="002A7EA8"/>
    <w:rsid w:val="002B0AF1"/>
    <w:rsid w:val="002B106F"/>
    <w:rsid w:val="002B277A"/>
    <w:rsid w:val="002B32BB"/>
    <w:rsid w:val="002B34AE"/>
    <w:rsid w:val="002B34B3"/>
    <w:rsid w:val="002B3B2D"/>
    <w:rsid w:val="002B4E57"/>
    <w:rsid w:val="002B5311"/>
    <w:rsid w:val="002B57CE"/>
    <w:rsid w:val="002B5844"/>
    <w:rsid w:val="002B7ABE"/>
    <w:rsid w:val="002C007D"/>
    <w:rsid w:val="002C0219"/>
    <w:rsid w:val="002C0304"/>
    <w:rsid w:val="002C03E1"/>
    <w:rsid w:val="002C04C8"/>
    <w:rsid w:val="002C0AD7"/>
    <w:rsid w:val="002C0AED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1EC"/>
    <w:rsid w:val="002C455D"/>
    <w:rsid w:val="002C4923"/>
    <w:rsid w:val="002C53EA"/>
    <w:rsid w:val="002C5AD6"/>
    <w:rsid w:val="002C5D42"/>
    <w:rsid w:val="002C62BE"/>
    <w:rsid w:val="002C7CE9"/>
    <w:rsid w:val="002D0D92"/>
    <w:rsid w:val="002D1686"/>
    <w:rsid w:val="002D1AFE"/>
    <w:rsid w:val="002D22DD"/>
    <w:rsid w:val="002D25D1"/>
    <w:rsid w:val="002D2B9D"/>
    <w:rsid w:val="002D2C8C"/>
    <w:rsid w:val="002D4A92"/>
    <w:rsid w:val="002D5ECC"/>
    <w:rsid w:val="002E09DB"/>
    <w:rsid w:val="002E12CF"/>
    <w:rsid w:val="002E50D2"/>
    <w:rsid w:val="002E5303"/>
    <w:rsid w:val="002E6141"/>
    <w:rsid w:val="002E755D"/>
    <w:rsid w:val="002E77FF"/>
    <w:rsid w:val="002E7C0F"/>
    <w:rsid w:val="002F1A77"/>
    <w:rsid w:val="002F20E8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2F7E61"/>
    <w:rsid w:val="00300A7E"/>
    <w:rsid w:val="003013A7"/>
    <w:rsid w:val="00301464"/>
    <w:rsid w:val="00303528"/>
    <w:rsid w:val="00303AED"/>
    <w:rsid w:val="00303D3A"/>
    <w:rsid w:val="003040FA"/>
    <w:rsid w:val="003048A7"/>
    <w:rsid w:val="00304985"/>
    <w:rsid w:val="00305001"/>
    <w:rsid w:val="0030544C"/>
    <w:rsid w:val="0030553D"/>
    <w:rsid w:val="0030628E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21581"/>
    <w:rsid w:val="003221D2"/>
    <w:rsid w:val="00322376"/>
    <w:rsid w:val="00322D1A"/>
    <w:rsid w:val="00323A1D"/>
    <w:rsid w:val="00324299"/>
    <w:rsid w:val="003245C9"/>
    <w:rsid w:val="00325518"/>
    <w:rsid w:val="00325875"/>
    <w:rsid w:val="00325AA3"/>
    <w:rsid w:val="00325D7E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7BDE"/>
    <w:rsid w:val="00340414"/>
    <w:rsid w:val="003405E4"/>
    <w:rsid w:val="00340E0F"/>
    <w:rsid w:val="003415F6"/>
    <w:rsid w:val="00341EA9"/>
    <w:rsid w:val="003425F4"/>
    <w:rsid w:val="00342983"/>
    <w:rsid w:val="003437D1"/>
    <w:rsid w:val="0034413A"/>
    <w:rsid w:val="0034477C"/>
    <w:rsid w:val="00344E66"/>
    <w:rsid w:val="00346524"/>
    <w:rsid w:val="0034695A"/>
    <w:rsid w:val="00346F06"/>
    <w:rsid w:val="00347385"/>
    <w:rsid w:val="00347C37"/>
    <w:rsid w:val="003506AB"/>
    <w:rsid w:val="00351183"/>
    <w:rsid w:val="00351829"/>
    <w:rsid w:val="00351A8B"/>
    <w:rsid w:val="0035314C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31EB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80C"/>
    <w:rsid w:val="00373BE7"/>
    <w:rsid w:val="00373DF3"/>
    <w:rsid w:val="003745FF"/>
    <w:rsid w:val="0037538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DDB"/>
    <w:rsid w:val="00384F08"/>
    <w:rsid w:val="00385E59"/>
    <w:rsid w:val="00386A7A"/>
    <w:rsid w:val="003877A0"/>
    <w:rsid w:val="00390ED8"/>
    <w:rsid w:val="003911CB"/>
    <w:rsid w:val="00392EDF"/>
    <w:rsid w:val="00393153"/>
    <w:rsid w:val="003943A1"/>
    <w:rsid w:val="00395CD3"/>
    <w:rsid w:val="00396C44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A7C4D"/>
    <w:rsid w:val="003B00EE"/>
    <w:rsid w:val="003B0B1F"/>
    <w:rsid w:val="003B344A"/>
    <w:rsid w:val="003B39F7"/>
    <w:rsid w:val="003B3CC5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72"/>
    <w:rsid w:val="003C23BD"/>
    <w:rsid w:val="003C2433"/>
    <w:rsid w:val="003C298D"/>
    <w:rsid w:val="003C3B8C"/>
    <w:rsid w:val="003C43A6"/>
    <w:rsid w:val="003C43F9"/>
    <w:rsid w:val="003C4DBD"/>
    <w:rsid w:val="003C4EC9"/>
    <w:rsid w:val="003C4F67"/>
    <w:rsid w:val="003C5DA4"/>
    <w:rsid w:val="003C6709"/>
    <w:rsid w:val="003C73E1"/>
    <w:rsid w:val="003D1853"/>
    <w:rsid w:val="003D222D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10EF"/>
    <w:rsid w:val="003E1101"/>
    <w:rsid w:val="003E19F7"/>
    <w:rsid w:val="003E1B94"/>
    <w:rsid w:val="003E214C"/>
    <w:rsid w:val="003E21BF"/>
    <w:rsid w:val="003E2B89"/>
    <w:rsid w:val="003E2C05"/>
    <w:rsid w:val="003E3D90"/>
    <w:rsid w:val="003E4841"/>
    <w:rsid w:val="003E4E43"/>
    <w:rsid w:val="003E530F"/>
    <w:rsid w:val="003E5869"/>
    <w:rsid w:val="003E5950"/>
    <w:rsid w:val="003E66C0"/>
    <w:rsid w:val="003E69BE"/>
    <w:rsid w:val="003E7F9B"/>
    <w:rsid w:val="003F0B10"/>
    <w:rsid w:val="003F0F5D"/>
    <w:rsid w:val="003F10DD"/>
    <w:rsid w:val="003F1A46"/>
    <w:rsid w:val="003F3397"/>
    <w:rsid w:val="003F35B4"/>
    <w:rsid w:val="003F3F42"/>
    <w:rsid w:val="003F4012"/>
    <w:rsid w:val="003F42F0"/>
    <w:rsid w:val="003F4696"/>
    <w:rsid w:val="003F49E1"/>
    <w:rsid w:val="003F4CF2"/>
    <w:rsid w:val="003F5451"/>
    <w:rsid w:val="003F54B8"/>
    <w:rsid w:val="003F61AB"/>
    <w:rsid w:val="003F6368"/>
    <w:rsid w:val="003F65E6"/>
    <w:rsid w:val="003F6B07"/>
    <w:rsid w:val="003F707C"/>
    <w:rsid w:val="00400B6B"/>
    <w:rsid w:val="00400F29"/>
    <w:rsid w:val="00401370"/>
    <w:rsid w:val="004023E5"/>
    <w:rsid w:val="0040283B"/>
    <w:rsid w:val="00402F42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260F"/>
    <w:rsid w:val="004127AD"/>
    <w:rsid w:val="00412E40"/>
    <w:rsid w:val="00413801"/>
    <w:rsid w:val="004139E7"/>
    <w:rsid w:val="004143A0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9E7"/>
    <w:rsid w:val="0042531B"/>
    <w:rsid w:val="00425DC9"/>
    <w:rsid w:val="00426025"/>
    <w:rsid w:val="00427AB7"/>
    <w:rsid w:val="00431839"/>
    <w:rsid w:val="00431DE1"/>
    <w:rsid w:val="00431E02"/>
    <w:rsid w:val="00431E2A"/>
    <w:rsid w:val="00434B9F"/>
    <w:rsid w:val="00434E4E"/>
    <w:rsid w:val="004366B4"/>
    <w:rsid w:val="0043726A"/>
    <w:rsid w:val="00437941"/>
    <w:rsid w:val="004405B2"/>
    <w:rsid w:val="00440F80"/>
    <w:rsid w:val="00441750"/>
    <w:rsid w:val="0044212A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134F"/>
    <w:rsid w:val="00451E00"/>
    <w:rsid w:val="00452A29"/>
    <w:rsid w:val="004534A9"/>
    <w:rsid w:val="00454153"/>
    <w:rsid w:val="004543BF"/>
    <w:rsid w:val="004547B4"/>
    <w:rsid w:val="00454C93"/>
    <w:rsid w:val="00454E80"/>
    <w:rsid w:val="00455861"/>
    <w:rsid w:val="00456A93"/>
    <w:rsid w:val="004573A6"/>
    <w:rsid w:val="0045786D"/>
    <w:rsid w:val="004604BC"/>
    <w:rsid w:val="00461013"/>
    <w:rsid w:val="004612F9"/>
    <w:rsid w:val="0046239D"/>
    <w:rsid w:val="0046271D"/>
    <w:rsid w:val="00463DC4"/>
    <w:rsid w:val="0046553C"/>
    <w:rsid w:val="00466123"/>
    <w:rsid w:val="00466810"/>
    <w:rsid w:val="00466BDD"/>
    <w:rsid w:val="00467A3F"/>
    <w:rsid w:val="004701B9"/>
    <w:rsid w:val="004711D4"/>
    <w:rsid w:val="004720FB"/>
    <w:rsid w:val="00474377"/>
    <w:rsid w:val="00474699"/>
    <w:rsid w:val="00474896"/>
    <w:rsid w:val="00474E96"/>
    <w:rsid w:val="00474F7B"/>
    <w:rsid w:val="00475283"/>
    <w:rsid w:val="00475B8C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5567"/>
    <w:rsid w:val="004955D6"/>
    <w:rsid w:val="00496850"/>
    <w:rsid w:val="00497313"/>
    <w:rsid w:val="004973D4"/>
    <w:rsid w:val="004A0A22"/>
    <w:rsid w:val="004A0AA7"/>
    <w:rsid w:val="004A0F61"/>
    <w:rsid w:val="004A3239"/>
    <w:rsid w:val="004A4518"/>
    <w:rsid w:val="004A49D2"/>
    <w:rsid w:val="004A49EA"/>
    <w:rsid w:val="004A5113"/>
    <w:rsid w:val="004A6E10"/>
    <w:rsid w:val="004B0686"/>
    <w:rsid w:val="004B0A66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A6A"/>
    <w:rsid w:val="004C5D5B"/>
    <w:rsid w:val="004C5EC5"/>
    <w:rsid w:val="004C75CD"/>
    <w:rsid w:val="004D0070"/>
    <w:rsid w:val="004D020D"/>
    <w:rsid w:val="004D058C"/>
    <w:rsid w:val="004D087A"/>
    <w:rsid w:val="004D0F38"/>
    <w:rsid w:val="004D11B5"/>
    <w:rsid w:val="004D1B94"/>
    <w:rsid w:val="004D578C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F11D2"/>
    <w:rsid w:val="004F1A6B"/>
    <w:rsid w:val="004F1D3E"/>
    <w:rsid w:val="004F2780"/>
    <w:rsid w:val="004F34C3"/>
    <w:rsid w:val="004F43B7"/>
    <w:rsid w:val="004F5123"/>
    <w:rsid w:val="004F5198"/>
    <w:rsid w:val="004F5D57"/>
    <w:rsid w:val="004F6583"/>
    <w:rsid w:val="004F7AC9"/>
    <w:rsid w:val="00501114"/>
    <w:rsid w:val="00501C55"/>
    <w:rsid w:val="00501DF5"/>
    <w:rsid w:val="00502B39"/>
    <w:rsid w:val="00503CE0"/>
    <w:rsid w:val="0050425E"/>
    <w:rsid w:val="0050501C"/>
    <w:rsid w:val="00505BB7"/>
    <w:rsid w:val="00507A7B"/>
    <w:rsid w:val="00510403"/>
    <w:rsid w:val="00510ADA"/>
    <w:rsid w:val="005111D1"/>
    <w:rsid w:val="005115C3"/>
    <w:rsid w:val="00512244"/>
    <w:rsid w:val="00512980"/>
    <w:rsid w:val="00512AC0"/>
    <w:rsid w:val="00513A5F"/>
    <w:rsid w:val="00513EE8"/>
    <w:rsid w:val="00514D60"/>
    <w:rsid w:val="00515155"/>
    <w:rsid w:val="00515B5E"/>
    <w:rsid w:val="0051777E"/>
    <w:rsid w:val="0051799E"/>
    <w:rsid w:val="00520808"/>
    <w:rsid w:val="00521075"/>
    <w:rsid w:val="005215C7"/>
    <w:rsid w:val="00522AAF"/>
    <w:rsid w:val="00522B14"/>
    <w:rsid w:val="00522C5E"/>
    <w:rsid w:val="00522F94"/>
    <w:rsid w:val="00523734"/>
    <w:rsid w:val="005245D8"/>
    <w:rsid w:val="00525850"/>
    <w:rsid w:val="00526A6C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5B5"/>
    <w:rsid w:val="00535A5E"/>
    <w:rsid w:val="00535F9D"/>
    <w:rsid w:val="00536D12"/>
    <w:rsid w:val="005372B5"/>
    <w:rsid w:val="005373E5"/>
    <w:rsid w:val="005410AD"/>
    <w:rsid w:val="00541C5C"/>
    <w:rsid w:val="005426BF"/>
    <w:rsid w:val="00542CFA"/>
    <w:rsid w:val="00542F24"/>
    <w:rsid w:val="0054335E"/>
    <w:rsid w:val="00543483"/>
    <w:rsid w:val="005436FA"/>
    <w:rsid w:val="00543FE1"/>
    <w:rsid w:val="005444E9"/>
    <w:rsid w:val="00544DB2"/>
    <w:rsid w:val="00544F5E"/>
    <w:rsid w:val="005459CC"/>
    <w:rsid w:val="00545BD8"/>
    <w:rsid w:val="005469D8"/>
    <w:rsid w:val="00547B3A"/>
    <w:rsid w:val="00551185"/>
    <w:rsid w:val="0055250E"/>
    <w:rsid w:val="0055405B"/>
    <w:rsid w:val="005543C7"/>
    <w:rsid w:val="0055546D"/>
    <w:rsid w:val="00555A24"/>
    <w:rsid w:val="005561F1"/>
    <w:rsid w:val="00556A3E"/>
    <w:rsid w:val="00556F96"/>
    <w:rsid w:val="005608D4"/>
    <w:rsid w:val="005609DE"/>
    <w:rsid w:val="0056119A"/>
    <w:rsid w:val="00561231"/>
    <w:rsid w:val="00561A7B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3295"/>
    <w:rsid w:val="005939A6"/>
    <w:rsid w:val="00593FA1"/>
    <w:rsid w:val="005962A4"/>
    <w:rsid w:val="005971E4"/>
    <w:rsid w:val="00597EBD"/>
    <w:rsid w:val="005A04F8"/>
    <w:rsid w:val="005A06CB"/>
    <w:rsid w:val="005A11DF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2BF1"/>
    <w:rsid w:val="005B3ECA"/>
    <w:rsid w:val="005B4439"/>
    <w:rsid w:val="005B48F0"/>
    <w:rsid w:val="005B631C"/>
    <w:rsid w:val="005B6733"/>
    <w:rsid w:val="005B7089"/>
    <w:rsid w:val="005B7341"/>
    <w:rsid w:val="005B7644"/>
    <w:rsid w:val="005C13E8"/>
    <w:rsid w:val="005C1E6D"/>
    <w:rsid w:val="005C252B"/>
    <w:rsid w:val="005C324E"/>
    <w:rsid w:val="005C4474"/>
    <w:rsid w:val="005C4781"/>
    <w:rsid w:val="005C4C7E"/>
    <w:rsid w:val="005C5A45"/>
    <w:rsid w:val="005C5BBE"/>
    <w:rsid w:val="005C5D1C"/>
    <w:rsid w:val="005C5F96"/>
    <w:rsid w:val="005D020F"/>
    <w:rsid w:val="005D0375"/>
    <w:rsid w:val="005D0E44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2979"/>
    <w:rsid w:val="005E33CC"/>
    <w:rsid w:val="005E51C8"/>
    <w:rsid w:val="005E769A"/>
    <w:rsid w:val="005E7CDE"/>
    <w:rsid w:val="005F141F"/>
    <w:rsid w:val="005F17FB"/>
    <w:rsid w:val="005F206E"/>
    <w:rsid w:val="005F279F"/>
    <w:rsid w:val="005F292D"/>
    <w:rsid w:val="005F2D04"/>
    <w:rsid w:val="005F3410"/>
    <w:rsid w:val="005F348E"/>
    <w:rsid w:val="005F3780"/>
    <w:rsid w:val="005F64E9"/>
    <w:rsid w:val="005F70CC"/>
    <w:rsid w:val="005F722C"/>
    <w:rsid w:val="005F7922"/>
    <w:rsid w:val="00600132"/>
    <w:rsid w:val="0060153D"/>
    <w:rsid w:val="0060181F"/>
    <w:rsid w:val="00601F2F"/>
    <w:rsid w:val="006026D9"/>
    <w:rsid w:val="00603893"/>
    <w:rsid w:val="006039F5"/>
    <w:rsid w:val="00603DCE"/>
    <w:rsid w:val="0060405E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6117"/>
    <w:rsid w:val="00617622"/>
    <w:rsid w:val="00617B2E"/>
    <w:rsid w:val="006200FC"/>
    <w:rsid w:val="006213BE"/>
    <w:rsid w:val="00621FC6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39A6"/>
    <w:rsid w:val="00633A30"/>
    <w:rsid w:val="00633F54"/>
    <w:rsid w:val="00635028"/>
    <w:rsid w:val="0063545D"/>
    <w:rsid w:val="00635943"/>
    <w:rsid w:val="00635E0A"/>
    <w:rsid w:val="00636AFB"/>
    <w:rsid w:val="00636F26"/>
    <w:rsid w:val="00637094"/>
    <w:rsid w:val="006375C4"/>
    <w:rsid w:val="006379B2"/>
    <w:rsid w:val="0064062F"/>
    <w:rsid w:val="006413BF"/>
    <w:rsid w:val="00642C2F"/>
    <w:rsid w:val="00642CC0"/>
    <w:rsid w:val="00642F1B"/>
    <w:rsid w:val="006434E4"/>
    <w:rsid w:val="00643980"/>
    <w:rsid w:val="0064428D"/>
    <w:rsid w:val="006448D7"/>
    <w:rsid w:val="00644DE1"/>
    <w:rsid w:val="00645238"/>
    <w:rsid w:val="00645373"/>
    <w:rsid w:val="006459DE"/>
    <w:rsid w:val="00646D76"/>
    <w:rsid w:val="00647F84"/>
    <w:rsid w:val="00653227"/>
    <w:rsid w:val="006532C7"/>
    <w:rsid w:val="00654DC3"/>
    <w:rsid w:val="00655386"/>
    <w:rsid w:val="006567BC"/>
    <w:rsid w:val="00656C46"/>
    <w:rsid w:val="00657187"/>
    <w:rsid w:val="00660103"/>
    <w:rsid w:val="00661BC0"/>
    <w:rsid w:val="00663E69"/>
    <w:rsid w:val="00664F62"/>
    <w:rsid w:val="00665E47"/>
    <w:rsid w:val="00666980"/>
    <w:rsid w:val="006669AC"/>
    <w:rsid w:val="006705A2"/>
    <w:rsid w:val="00670C1C"/>
    <w:rsid w:val="0067168B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16DD"/>
    <w:rsid w:val="00681B1A"/>
    <w:rsid w:val="006828E7"/>
    <w:rsid w:val="00682A5C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1664"/>
    <w:rsid w:val="00691685"/>
    <w:rsid w:val="006927E9"/>
    <w:rsid w:val="006928DC"/>
    <w:rsid w:val="00692B2A"/>
    <w:rsid w:val="006934BB"/>
    <w:rsid w:val="00694A4D"/>
    <w:rsid w:val="006954D1"/>
    <w:rsid w:val="0069640C"/>
    <w:rsid w:val="00696F15"/>
    <w:rsid w:val="00697758"/>
    <w:rsid w:val="00697C59"/>
    <w:rsid w:val="006A1241"/>
    <w:rsid w:val="006A12AE"/>
    <w:rsid w:val="006A1445"/>
    <w:rsid w:val="006A232D"/>
    <w:rsid w:val="006A260C"/>
    <w:rsid w:val="006A2950"/>
    <w:rsid w:val="006A2AEF"/>
    <w:rsid w:val="006A47C9"/>
    <w:rsid w:val="006A533F"/>
    <w:rsid w:val="006A599F"/>
    <w:rsid w:val="006A626E"/>
    <w:rsid w:val="006A6DF0"/>
    <w:rsid w:val="006B09ED"/>
    <w:rsid w:val="006B1718"/>
    <w:rsid w:val="006B2683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5A8"/>
    <w:rsid w:val="006D50A9"/>
    <w:rsid w:val="006D6095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1737"/>
    <w:rsid w:val="006E2A6B"/>
    <w:rsid w:val="006E2C93"/>
    <w:rsid w:val="006E2F7B"/>
    <w:rsid w:val="006E351E"/>
    <w:rsid w:val="006E39A7"/>
    <w:rsid w:val="006E4814"/>
    <w:rsid w:val="006E5011"/>
    <w:rsid w:val="006E5492"/>
    <w:rsid w:val="006E5551"/>
    <w:rsid w:val="006E75A4"/>
    <w:rsid w:val="006F1382"/>
    <w:rsid w:val="006F1B18"/>
    <w:rsid w:val="006F3026"/>
    <w:rsid w:val="006F36C0"/>
    <w:rsid w:val="006F467E"/>
    <w:rsid w:val="006F4BFB"/>
    <w:rsid w:val="006F622C"/>
    <w:rsid w:val="006F7CD8"/>
    <w:rsid w:val="00700038"/>
    <w:rsid w:val="00700412"/>
    <w:rsid w:val="007016BD"/>
    <w:rsid w:val="00701A6A"/>
    <w:rsid w:val="0070223D"/>
    <w:rsid w:val="00703C95"/>
    <w:rsid w:val="00705877"/>
    <w:rsid w:val="00705F54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CF9"/>
    <w:rsid w:val="00711EA6"/>
    <w:rsid w:val="00712497"/>
    <w:rsid w:val="00712948"/>
    <w:rsid w:val="007129BC"/>
    <w:rsid w:val="00712B89"/>
    <w:rsid w:val="00713943"/>
    <w:rsid w:val="00715120"/>
    <w:rsid w:val="007157F1"/>
    <w:rsid w:val="00715CE6"/>
    <w:rsid w:val="00715F5B"/>
    <w:rsid w:val="00716163"/>
    <w:rsid w:val="0071721A"/>
    <w:rsid w:val="00717DA3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6A3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37EDC"/>
    <w:rsid w:val="007405B9"/>
    <w:rsid w:val="00740C6B"/>
    <w:rsid w:val="00740E93"/>
    <w:rsid w:val="00741D42"/>
    <w:rsid w:val="00742AF2"/>
    <w:rsid w:val="00743CFC"/>
    <w:rsid w:val="00746432"/>
    <w:rsid w:val="00746B5C"/>
    <w:rsid w:val="00746D35"/>
    <w:rsid w:val="0074742C"/>
    <w:rsid w:val="00750473"/>
    <w:rsid w:val="007515A7"/>
    <w:rsid w:val="00753461"/>
    <w:rsid w:val="0075364D"/>
    <w:rsid w:val="00754DC3"/>
    <w:rsid w:val="007554DF"/>
    <w:rsid w:val="0075647B"/>
    <w:rsid w:val="00760A36"/>
    <w:rsid w:val="00761FF0"/>
    <w:rsid w:val="00763141"/>
    <w:rsid w:val="0076347F"/>
    <w:rsid w:val="00763580"/>
    <w:rsid w:val="00764266"/>
    <w:rsid w:val="00764384"/>
    <w:rsid w:val="00765C0E"/>
    <w:rsid w:val="007672E3"/>
    <w:rsid w:val="007677C0"/>
    <w:rsid w:val="007679CD"/>
    <w:rsid w:val="00770B92"/>
    <w:rsid w:val="007710D9"/>
    <w:rsid w:val="007715D2"/>
    <w:rsid w:val="00771632"/>
    <w:rsid w:val="00773623"/>
    <w:rsid w:val="00774216"/>
    <w:rsid w:val="00774892"/>
    <w:rsid w:val="00774B75"/>
    <w:rsid w:val="00776381"/>
    <w:rsid w:val="00776E05"/>
    <w:rsid w:val="00776E82"/>
    <w:rsid w:val="0077721A"/>
    <w:rsid w:val="00777B7A"/>
    <w:rsid w:val="00780F07"/>
    <w:rsid w:val="00781426"/>
    <w:rsid w:val="00781E13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733"/>
    <w:rsid w:val="007B10E8"/>
    <w:rsid w:val="007B18BA"/>
    <w:rsid w:val="007B2031"/>
    <w:rsid w:val="007B321E"/>
    <w:rsid w:val="007B4000"/>
    <w:rsid w:val="007B4D0E"/>
    <w:rsid w:val="007B520B"/>
    <w:rsid w:val="007B5A5D"/>
    <w:rsid w:val="007C053D"/>
    <w:rsid w:val="007C0B07"/>
    <w:rsid w:val="007C0F6F"/>
    <w:rsid w:val="007C12A0"/>
    <w:rsid w:val="007C13D1"/>
    <w:rsid w:val="007C16B1"/>
    <w:rsid w:val="007C196E"/>
    <w:rsid w:val="007C1EDF"/>
    <w:rsid w:val="007C22F7"/>
    <w:rsid w:val="007C2828"/>
    <w:rsid w:val="007C2919"/>
    <w:rsid w:val="007C3552"/>
    <w:rsid w:val="007C443B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A5C"/>
    <w:rsid w:val="007D5CE9"/>
    <w:rsid w:val="007D64DE"/>
    <w:rsid w:val="007D7258"/>
    <w:rsid w:val="007E196E"/>
    <w:rsid w:val="007E1E29"/>
    <w:rsid w:val="007E2C0C"/>
    <w:rsid w:val="007E2F00"/>
    <w:rsid w:val="007E35BF"/>
    <w:rsid w:val="007E3875"/>
    <w:rsid w:val="007E4044"/>
    <w:rsid w:val="007E4371"/>
    <w:rsid w:val="007E4407"/>
    <w:rsid w:val="007E45F1"/>
    <w:rsid w:val="007E4C40"/>
    <w:rsid w:val="007E4E8B"/>
    <w:rsid w:val="007E4FD6"/>
    <w:rsid w:val="007E7517"/>
    <w:rsid w:val="007E7585"/>
    <w:rsid w:val="007F1C1E"/>
    <w:rsid w:val="007F269F"/>
    <w:rsid w:val="007F3437"/>
    <w:rsid w:val="007F3C7E"/>
    <w:rsid w:val="007F464D"/>
    <w:rsid w:val="007F4E89"/>
    <w:rsid w:val="007F5C95"/>
    <w:rsid w:val="007F5F01"/>
    <w:rsid w:val="007F6D12"/>
    <w:rsid w:val="007F73EB"/>
    <w:rsid w:val="008027F2"/>
    <w:rsid w:val="00802853"/>
    <w:rsid w:val="00804D0D"/>
    <w:rsid w:val="008066B9"/>
    <w:rsid w:val="00806AB9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12BE"/>
    <w:rsid w:val="00823512"/>
    <w:rsid w:val="00824314"/>
    <w:rsid w:val="0082461F"/>
    <w:rsid w:val="00824D5F"/>
    <w:rsid w:val="00825F55"/>
    <w:rsid w:val="008271F2"/>
    <w:rsid w:val="008316FC"/>
    <w:rsid w:val="00831D08"/>
    <w:rsid w:val="008323EF"/>
    <w:rsid w:val="00832408"/>
    <w:rsid w:val="00832C8D"/>
    <w:rsid w:val="0083472D"/>
    <w:rsid w:val="00835653"/>
    <w:rsid w:val="0083664A"/>
    <w:rsid w:val="00836C0D"/>
    <w:rsid w:val="0084019B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13F6"/>
    <w:rsid w:val="00851B75"/>
    <w:rsid w:val="008521C4"/>
    <w:rsid w:val="00852465"/>
    <w:rsid w:val="008524B3"/>
    <w:rsid w:val="00852B63"/>
    <w:rsid w:val="008550A6"/>
    <w:rsid w:val="00855B05"/>
    <w:rsid w:val="0085607A"/>
    <w:rsid w:val="00856488"/>
    <w:rsid w:val="00857441"/>
    <w:rsid w:val="00861449"/>
    <w:rsid w:val="00862647"/>
    <w:rsid w:val="00862A13"/>
    <w:rsid w:val="00862F22"/>
    <w:rsid w:val="00863766"/>
    <w:rsid w:val="00863FDF"/>
    <w:rsid w:val="00865ED0"/>
    <w:rsid w:val="00866768"/>
    <w:rsid w:val="008667C9"/>
    <w:rsid w:val="00866ACC"/>
    <w:rsid w:val="00867109"/>
    <w:rsid w:val="00867A28"/>
    <w:rsid w:val="0087085A"/>
    <w:rsid w:val="00873485"/>
    <w:rsid w:val="00873F0F"/>
    <w:rsid w:val="00874E19"/>
    <w:rsid w:val="00875E39"/>
    <w:rsid w:val="00875FDC"/>
    <w:rsid w:val="0087664F"/>
    <w:rsid w:val="00876867"/>
    <w:rsid w:val="00876B26"/>
    <w:rsid w:val="00877D07"/>
    <w:rsid w:val="00880447"/>
    <w:rsid w:val="008816EA"/>
    <w:rsid w:val="00881A05"/>
    <w:rsid w:val="0088219C"/>
    <w:rsid w:val="00882362"/>
    <w:rsid w:val="0088316D"/>
    <w:rsid w:val="008831CC"/>
    <w:rsid w:val="00884FF4"/>
    <w:rsid w:val="00885D9F"/>
    <w:rsid w:val="00885FD1"/>
    <w:rsid w:val="00886BBB"/>
    <w:rsid w:val="00887201"/>
    <w:rsid w:val="00887C83"/>
    <w:rsid w:val="00887DCD"/>
    <w:rsid w:val="00887E53"/>
    <w:rsid w:val="00887EE8"/>
    <w:rsid w:val="0089015D"/>
    <w:rsid w:val="008904D9"/>
    <w:rsid w:val="0089074A"/>
    <w:rsid w:val="008917B4"/>
    <w:rsid w:val="0089353E"/>
    <w:rsid w:val="00893899"/>
    <w:rsid w:val="00895011"/>
    <w:rsid w:val="008979E3"/>
    <w:rsid w:val="00897BB1"/>
    <w:rsid w:val="00897E36"/>
    <w:rsid w:val="008A00F1"/>
    <w:rsid w:val="008A0FB1"/>
    <w:rsid w:val="008A3109"/>
    <w:rsid w:val="008A3889"/>
    <w:rsid w:val="008A4CB9"/>
    <w:rsid w:val="008A4D94"/>
    <w:rsid w:val="008A5B0C"/>
    <w:rsid w:val="008A5F16"/>
    <w:rsid w:val="008A792F"/>
    <w:rsid w:val="008A7A41"/>
    <w:rsid w:val="008B02D6"/>
    <w:rsid w:val="008B037E"/>
    <w:rsid w:val="008B07D7"/>
    <w:rsid w:val="008B0DD3"/>
    <w:rsid w:val="008B13B8"/>
    <w:rsid w:val="008B1F2C"/>
    <w:rsid w:val="008B3CFA"/>
    <w:rsid w:val="008B54E0"/>
    <w:rsid w:val="008B5623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B4C"/>
    <w:rsid w:val="008C1DFC"/>
    <w:rsid w:val="008C26C9"/>
    <w:rsid w:val="008C2707"/>
    <w:rsid w:val="008C2F3D"/>
    <w:rsid w:val="008C3C40"/>
    <w:rsid w:val="008C51D8"/>
    <w:rsid w:val="008C5BBC"/>
    <w:rsid w:val="008C6131"/>
    <w:rsid w:val="008C680D"/>
    <w:rsid w:val="008C6C26"/>
    <w:rsid w:val="008C7695"/>
    <w:rsid w:val="008C7E04"/>
    <w:rsid w:val="008D00BE"/>
    <w:rsid w:val="008D04FD"/>
    <w:rsid w:val="008D0CA9"/>
    <w:rsid w:val="008D1016"/>
    <w:rsid w:val="008D1693"/>
    <w:rsid w:val="008D22C4"/>
    <w:rsid w:val="008D3BA1"/>
    <w:rsid w:val="008D3BCA"/>
    <w:rsid w:val="008D45CC"/>
    <w:rsid w:val="008D4901"/>
    <w:rsid w:val="008D4E62"/>
    <w:rsid w:val="008D532B"/>
    <w:rsid w:val="008D59F5"/>
    <w:rsid w:val="008D5E4E"/>
    <w:rsid w:val="008E02A5"/>
    <w:rsid w:val="008E193F"/>
    <w:rsid w:val="008E49FF"/>
    <w:rsid w:val="008E4DA8"/>
    <w:rsid w:val="008E4EAD"/>
    <w:rsid w:val="008E7723"/>
    <w:rsid w:val="008F1101"/>
    <w:rsid w:val="008F147B"/>
    <w:rsid w:val="008F151C"/>
    <w:rsid w:val="008F309C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227"/>
    <w:rsid w:val="00900EC0"/>
    <w:rsid w:val="00901E67"/>
    <w:rsid w:val="0090221F"/>
    <w:rsid w:val="00902330"/>
    <w:rsid w:val="00902476"/>
    <w:rsid w:val="0090273E"/>
    <w:rsid w:val="0090361B"/>
    <w:rsid w:val="009049B1"/>
    <w:rsid w:val="00905A05"/>
    <w:rsid w:val="00905E3B"/>
    <w:rsid w:val="0090679C"/>
    <w:rsid w:val="0091184F"/>
    <w:rsid w:val="009120E4"/>
    <w:rsid w:val="009128EA"/>
    <w:rsid w:val="0091595D"/>
    <w:rsid w:val="00915D31"/>
    <w:rsid w:val="00915D5C"/>
    <w:rsid w:val="00915EE1"/>
    <w:rsid w:val="00915F83"/>
    <w:rsid w:val="00915FDD"/>
    <w:rsid w:val="00916783"/>
    <w:rsid w:val="00917D55"/>
    <w:rsid w:val="00920882"/>
    <w:rsid w:val="00920BC8"/>
    <w:rsid w:val="00920C25"/>
    <w:rsid w:val="0092339E"/>
    <w:rsid w:val="0092356E"/>
    <w:rsid w:val="00923A2A"/>
    <w:rsid w:val="0092447F"/>
    <w:rsid w:val="00924A8F"/>
    <w:rsid w:val="0092657A"/>
    <w:rsid w:val="009268CF"/>
    <w:rsid w:val="00927630"/>
    <w:rsid w:val="00927C78"/>
    <w:rsid w:val="0093083A"/>
    <w:rsid w:val="00930D41"/>
    <w:rsid w:val="00930F36"/>
    <w:rsid w:val="0093101B"/>
    <w:rsid w:val="00933B22"/>
    <w:rsid w:val="009365A9"/>
    <w:rsid w:val="0093759A"/>
    <w:rsid w:val="009408AE"/>
    <w:rsid w:val="009418F9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23D7"/>
    <w:rsid w:val="009529DD"/>
    <w:rsid w:val="00952B47"/>
    <w:rsid w:val="00953F47"/>
    <w:rsid w:val="009541D1"/>
    <w:rsid w:val="00954473"/>
    <w:rsid w:val="009545E2"/>
    <w:rsid w:val="009553CC"/>
    <w:rsid w:val="00955608"/>
    <w:rsid w:val="00955926"/>
    <w:rsid w:val="00956584"/>
    <w:rsid w:val="00957F15"/>
    <w:rsid w:val="00960493"/>
    <w:rsid w:val="0096166C"/>
    <w:rsid w:val="009618DB"/>
    <w:rsid w:val="009620A9"/>
    <w:rsid w:val="0096268C"/>
    <w:rsid w:val="00962798"/>
    <w:rsid w:val="00964E25"/>
    <w:rsid w:val="0096578D"/>
    <w:rsid w:val="00965A76"/>
    <w:rsid w:val="0096629A"/>
    <w:rsid w:val="00966305"/>
    <w:rsid w:val="0096662D"/>
    <w:rsid w:val="0096782B"/>
    <w:rsid w:val="00967CAA"/>
    <w:rsid w:val="00967CCC"/>
    <w:rsid w:val="00970C29"/>
    <w:rsid w:val="009716A9"/>
    <w:rsid w:val="00972872"/>
    <w:rsid w:val="00972DCE"/>
    <w:rsid w:val="00973188"/>
    <w:rsid w:val="00973A4E"/>
    <w:rsid w:val="00974237"/>
    <w:rsid w:val="009761EE"/>
    <w:rsid w:val="009761F2"/>
    <w:rsid w:val="009768CC"/>
    <w:rsid w:val="00977234"/>
    <w:rsid w:val="0097775B"/>
    <w:rsid w:val="009806B2"/>
    <w:rsid w:val="00980818"/>
    <w:rsid w:val="00980E33"/>
    <w:rsid w:val="00981261"/>
    <w:rsid w:val="00983F1F"/>
    <w:rsid w:val="00984426"/>
    <w:rsid w:val="009847F4"/>
    <w:rsid w:val="00986DB0"/>
    <w:rsid w:val="0098763F"/>
    <w:rsid w:val="00987DA4"/>
    <w:rsid w:val="00990107"/>
    <w:rsid w:val="0099091A"/>
    <w:rsid w:val="00991625"/>
    <w:rsid w:val="0099213A"/>
    <w:rsid w:val="00993492"/>
    <w:rsid w:val="009942A5"/>
    <w:rsid w:val="009954BA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5810"/>
    <w:rsid w:val="009A647E"/>
    <w:rsid w:val="009A71BB"/>
    <w:rsid w:val="009A7642"/>
    <w:rsid w:val="009A769A"/>
    <w:rsid w:val="009B040B"/>
    <w:rsid w:val="009B0FF7"/>
    <w:rsid w:val="009B1F1E"/>
    <w:rsid w:val="009B1F67"/>
    <w:rsid w:val="009B229D"/>
    <w:rsid w:val="009B3349"/>
    <w:rsid w:val="009B3702"/>
    <w:rsid w:val="009B4B85"/>
    <w:rsid w:val="009B570F"/>
    <w:rsid w:val="009B61C5"/>
    <w:rsid w:val="009B67CF"/>
    <w:rsid w:val="009B781A"/>
    <w:rsid w:val="009C08FA"/>
    <w:rsid w:val="009C2625"/>
    <w:rsid w:val="009C48C0"/>
    <w:rsid w:val="009C4A8B"/>
    <w:rsid w:val="009C5458"/>
    <w:rsid w:val="009D0675"/>
    <w:rsid w:val="009D0DC4"/>
    <w:rsid w:val="009D0FE7"/>
    <w:rsid w:val="009D173F"/>
    <w:rsid w:val="009D22EE"/>
    <w:rsid w:val="009D23D8"/>
    <w:rsid w:val="009D317D"/>
    <w:rsid w:val="009D32BE"/>
    <w:rsid w:val="009D36AF"/>
    <w:rsid w:val="009D3907"/>
    <w:rsid w:val="009D3975"/>
    <w:rsid w:val="009D4216"/>
    <w:rsid w:val="009D463A"/>
    <w:rsid w:val="009D465D"/>
    <w:rsid w:val="009D4B4A"/>
    <w:rsid w:val="009D4D6C"/>
    <w:rsid w:val="009D4F6D"/>
    <w:rsid w:val="009D54B5"/>
    <w:rsid w:val="009D5BCF"/>
    <w:rsid w:val="009D6741"/>
    <w:rsid w:val="009D69F9"/>
    <w:rsid w:val="009D6FD5"/>
    <w:rsid w:val="009E03A6"/>
    <w:rsid w:val="009E0424"/>
    <w:rsid w:val="009E0C47"/>
    <w:rsid w:val="009E1CCC"/>
    <w:rsid w:val="009E2B1F"/>
    <w:rsid w:val="009E2E6C"/>
    <w:rsid w:val="009E3F70"/>
    <w:rsid w:val="009E4742"/>
    <w:rsid w:val="009E5C9D"/>
    <w:rsid w:val="009E64C7"/>
    <w:rsid w:val="009E672D"/>
    <w:rsid w:val="009E79B4"/>
    <w:rsid w:val="009F0671"/>
    <w:rsid w:val="009F0B64"/>
    <w:rsid w:val="009F1182"/>
    <w:rsid w:val="009F1AC0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9F782A"/>
    <w:rsid w:val="00A00B66"/>
    <w:rsid w:val="00A013E0"/>
    <w:rsid w:val="00A01401"/>
    <w:rsid w:val="00A026F5"/>
    <w:rsid w:val="00A027BD"/>
    <w:rsid w:val="00A02D93"/>
    <w:rsid w:val="00A03246"/>
    <w:rsid w:val="00A04414"/>
    <w:rsid w:val="00A04D3A"/>
    <w:rsid w:val="00A050F5"/>
    <w:rsid w:val="00A05FF8"/>
    <w:rsid w:val="00A0610F"/>
    <w:rsid w:val="00A06203"/>
    <w:rsid w:val="00A0634C"/>
    <w:rsid w:val="00A06588"/>
    <w:rsid w:val="00A068D6"/>
    <w:rsid w:val="00A07128"/>
    <w:rsid w:val="00A07EA2"/>
    <w:rsid w:val="00A11808"/>
    <w:rsid w:val="00A13134"/>
    <w:rsid w:val="00A132F8"/>
    <w:rsid w:val="00A1465D"/>
    <w:rsid w:val="00A14E34"/>
    <w:rsid w:val="00A14EB9"/>
    <w:rsid w:val="00A14EEA"/>
    <w:rsid w:val="00A15880"/>
    <w:rsid w:val="00A16D8C"/>
    <w:rsid w:val="00A17540"/>
    <w:rsid w:val="00A17A3C"/>
    <w:rsid w:val="00A204B8"/>
    <w:rsid w:val="00A20D30"/>
    <w:rsid w:val="00A2226B"/>
    <w:rsid w:val="00A22F08"/>
    <w:rsid w:val="00A2309C"/>
    <w:rsid w:val="00A23BE7"/>
    <w:rsid w:val="00A24015"/>
    <w:rsid w:val="00A24852"/>
    <w:rsid w:val="00A24A00"/>
    <w:rsid w:val="00A2639D"/>
    <w:rsid w:val="00A2748C"/>
    <w:rsid w:val="00A277A6"/>
    <w:rsid w:val="00A27A21"/>
    <w:rsid w:val="00A30403"/>
    <w:rsid w:val="00A31E8B"/>
    <w:rsid w:val="00A31F59"/>
    <w:rsid w:val="00A32C0F"/>
    <w:rsid w:val="00A3388A"/>
    <w:rsid w:val="00A33B53"/>
    <w:rsid w:val="00A3413F"/>
    <w:rsid w:val="00A34B70"/>
    <w:rsid w:val="00A35C1D"/>
    <w:rsid w:val="00A35CE5"/>
    <w:rsid w:val="00A3768D"/>
    <w:rsid w:val="00A37E3F"/>
    <w:rsid w:val="00A40030"/>
    <w:rsid w:val="00A40960"/>
    <w:rsid w:val="00A421D5"/>
    <w:rsid w:val="00A425B6"/>
    <w:rsid w:val="00A42958"/>
    <w:rsid w:val="00A42CFC"/>
    <w:rsid w:val="00A43451"/>
    <w:rsid w:val="00A43A4F"/>
    <w:rsid w:val="00A45684"/>
    <w:rsid w:val="00A45E65"/>
    <w:rsid w:val="00A46ED7"/>
    <w:rsid w:val="00A50590"/>
    <w:rsid w:val="00A516BD"/>
    <w:rsid w:val="00A525DF"/>
    <w:rsid w:val="00A53036"/>
    <w:rsid w:val="00A53330"/>
    <w:rsid w:val="00A534D0"/>
    <w:rsid w:val="00A55150"/>
    <w:rsid w:val="00A559E8"/>
    <w:rsid w:val="00A56563"/>
    <w:rsid w:val="00A56CED"/>
    <w:rsid w:val="00A602F0"/>
    <w:rsid w:val="00A6089D"/>
    <w:rsid w:val="00A6146C"/>
    <w:rsid w:val="00A61E3E"/>
    <w:rsid w:val="00A6280F"/>
    <w:rsid w:val="00A62E35"/>
    <w:rsid w:val="00A632CF"/>
    <w:rsid w:val="00A6347F"/>
    <w:rsid w:val="00A639A3"/>
    <w:rsid w:val="00A639CA"/>
    <w:rsid w:val="00A64527"/>
    <w:rsid w:val="00A6486B"/>
    <w:rsid w:val="00A66DC9"/>
    <w:rsid w:val="00A67203"/>
    <w:rsid w:val="00A6724A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93F"/>
    <w:rsid w:val="00A77DB0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1152"/>
    <w:rsid w:val="00AA1E98"/>
    <w:rsid w:val="00AA2401"/>
    <w:rsid w:val="00AA2AE0"/>
    <w:rsid w:val="00AA2FF9"/>
    <w:rsid w:val="00AA33D9"/>
    <w:rsid w:val="00AA4439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3DDA"/>
    <w:rsid w:val="00AB4A24"/>
    <w:rsid w:val="00AB5537"/>
    <w:rsid w:val="00AB5B89"/>
    <w:rsid w:val="00AB62B2"/>
    <w:rsid w:val="00AB65C6"/>
    <w:rsid w:val="00AB6A40"/>
    <w:rsid w:val="00AC2346"/>
    <w:rsid w:val="00AC2415"/>
    <w:rsid w:val="00AC2A4C"/>
    <w:rsid w:val="00AC4467"/>
    <w:rsid w:val="00AC4AA7"/>
    <w:rsid w:val="00AC4B0C"/>
    <w:rsid w:val="00AC4B1E"/>
    <w:rsid w:val="00AC572C"/>
    <w:rsid w:val="00AD4756"/>
    <w:rsid w:val="00AD5320"/>
    <w:rsid w:val="00AD6157"/>
    <w:rsid w:val="00AD66B4"/>
    <w:rsid w:val="00AD6CC6"/>
    <w:rsid w:val="00AD6D10"/>
    <w:rsid w:val="00AD70B3"/>
    <w:rsid w:val="00AE0DC7"/>
    <w:rsid w:val="00AE23A7"/>
    <w:rsid w:val="00AE264C"/>
    <w:rsid w:val="00AE37AF"/>
    <w:rsid w:val="00AE3F89"/>
    <w:rsid w:val="00AE41DA"/>
    <w:rsid w:val="00AE4394"/>
    <w:rsid w:val="00AE46D6"/>
    <w:rsid w:val="00AE5B49"/>
    <w:rsid w:val="00AE5EBF"/>
    <w:rsid w:val="00AE65AA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453"/>
    <w:rsid w:val="00AF58FE"/>
    <w:rsid w:val="00AF597B"/>
    <w:rsid w:val="00AF6112"/>
    <w:rsid w:val="00AF6A84"/>
    <w:rsid w:val="00AF7C40"/>
    <w:rsid w:val="00B002C1"/>
    <w:rsid w:val="00B00837"/>
    <w:rsid w:val="00B00EE0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12E3"/>
    <w:rsid w:val="00B11305"/>
    <w:rsid w:val="00B11D48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D1A"/>
    <w:rsid w:val="00B1613B"/>
    <w:rsid w:val="00B17507"/>
    <w:rsid w:val="00B17CAB"/>
    <w:rsid w:val="00B200E9"/>
    <w:rsid w:val="00B20E1F"/>
    <w:rsid w:val="00B2232C"/>
    <w:rsid w:val="00B22616"/>
    <w:rsid w:val="00B22919"/>
    <w:rsid w:val="00B22BD3"/>
    <w:rsid w:val="00B23396"/>
    <w:rsid w:val="00B240DA"/>
    <w:rsid w:val="00B2573E"/>
    <w:rsid w:val="00B26C97"/>
    <w:rsid w:val="00B26C9A"/>
    <w:rsid w:val="00B31D6B"/>
    <w:rsid w:val="00B32014"/>
    <w:rsid w:val="00B326FA"/>
    <w:rsid w:val="00B33714"/>
    <w:rsid w:val="00B351AD"/>
    <w:rsid w:val="00B35504"/>
    <w:rsid w:val="00B3651D"/>
    <w:rsid w:val="00B36B91"/>
    <w:rsid w:val="00B40A89"/>
    <w:rsid w:val="00B41F05"/>
    <w:rsid w:val="00B42242"/>
    <w:rsid w:val="00B42A8D"/>
    <w:rsid w:val="00B42AA5"/>
    <w:rsid w:val="00B437D6"/>
    <w:rsid w:val="00B447FA"/>
    <w:rsid w:val="00B452E4"/>
    <w:rsid w:val="00B460A8"/>
    <w:rsid w:val="00B4621D"/>
    <w:rsid w:val="00B46E8B"/>
    <w:rsid w:val="00B46F4A"/>
    <w:rsid w:val="00B47DCE"/>
    <w:rsid w:val="00B50D5C"/>
    <w:rsid w:val="00B51119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DC8"/>
    <w:rsid w:val="00B67ED4"/>
    <w:rsid w:val="00B67FA7"/>
    <w:rsid w:val="00B70D60"/>
    <w:rsid w:val="00B711E1"/>
    <w:rsid w:val="00B73346"/>
    <w:rsid w:val="00B73831"/>
    <w:rsid w:val="00B74C1A"/>
    <w:rsid w:val="00B7534C"/>
    <w:rsid w:val="00B7542E"/>
    <w:rsid w:val="00B7599D"/>
    <w:rsid w:val="00B76400"/>
    <w:rsid w:val="00B8035A"/>
    <w:rsid w:val="00B8057E"/>
    <w:rsid w:val="00B80695"/>
    <w:rsid w:val="00B80B3B"/>
    <w:rsid w:val="00B80D93"/>
    <w:rsid w:val="00B8152C"/>
    <w:rsid w:val="00B815A0"/>
    <w:rsid w:val="00B81899"/>
    <w:rsid w:val="00B82074"/>
    <w:rsid w:val="00B8264B"/>
    <w:rsid w:val="00B8275C"/>
    <w:rsid w:val="00B83962"/>
    <w:rsid w:val="00B843E8"/>
    <w:rsid w:val="00B85332"/>
    <w:rsid w:val="00B85B2B"/>
    <w:rsid w:val="00B85F81"/>
    <w:rsid w:val="00B8614A"/>
    <w:rsid w:val="00B863E1"/>
    <w:rsid w:val="00B86890"/>
    <w:rsid w:val="00B87898"/>
    <w:rsid w:val="00B8798E"/>
    <w:rsid w:val="00B90749"/>
    <w:rsid w:val="00B90D10"/>
    <w:rsid w:val="00B92690"/>
    <w:rsid w:val="00B9350E"/>
    <w:rsid w:val="00B93623"/>
    <w:rsid w:val="00B93AA2"/>
    <w:rsid w:val="00B950A1"/>
    <w:rsid w:val="00B95D17"/>
    <w:rsid w:val="00B96234"/>
    <w:rsid w:val="00B96E7C"/>
    <w:rsid w:val="00B97552"/>
    <w:rsid w:val="00B97EDA"/>
    <w:rsid w:val="00BA0F06"/>
    <w:rsid w:val="00BA1073"/>
    <w:rsid w:val="00BA1AD2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33AB"/>
    <w:rsid w:val="00BB35D0"/>
    <w:rsid w:val="00BB3B51"/>
    <w:rsid w:val="00BB4139"/>
    <w:rsid w:val="00BB585A"/>
    <w:rsid w:val="00BB5B2C"/>
    <w:rsid w:val="00BB5E23"/>
    <w:rsid w:val="00BB682E"/>
    <w:rsid w:val="00BC3589"/>
    <w:rsid w:val="00BC385D"/>
    <w:rsid w:val="00BC492D"/>
    <w:rsid w:val="00BC64CA"/>
    <w:rsid w:val="00BC6D96"/>
    <w:rsid w:val="00BC7C6F"/>
    <w:rsid w:val="00BD162C"/>
    <w:rsid w:val="00BD2055"/>
    <w:rsid w:val="00BD2261"/>
    <w:rsid w:val="00BD25CB"/>
    <w:rsid w:val="00BD36F0"/>
    <w:rsid w:val="00BD3874"/>
    <w:rsid w:val="00BD4017"/>
    <w:rsid w:val="00BD5044"/>
    <w:rsid w:val="00BD56F1"/>
    <w:rsid w:val="00BD5A79"/>
    <w:rsid w:val="00BD6D10"/>
    <w:rsid w:val="00BD7894"/>
    <w:rsid w:val="00BD7DCC"/>
    <w:rsid w:val="00BE04DB"/>
    <w:rsid w:val="00BE13F0"/>
    <w:rsid w:val="00BE16F0"/>
    <w:rsid w:val="00BE1AF0"/>
    <w:rsid w:val="00BE1EA0"/>
    <w:rsid w:val="00BE3256"/>
    <w:rsid w:val="00BE4372"/>
    <w:rsid w:val="00BE46EC"/>
    <w:rsid w:val="00BE57A3"/>
    <w:rsid w:val="00BE6710"/>
    <w:rsid w:val="00BE6BA8"/>
    <w:rsid w:val="00BF0179"/>
    <w:rsid w:val="00BF0FD3"/>
    <w:rsid w:val="00BF263F"/>
    <w:rsid w:val="00BF26C1"/>
    <w:rsid w:val="00BF286D"/>
    <w:rsid w:val="00BF31E1"/>
    <w:rsid w:val="00BF3AF0"/>
    <w:rsid w:val="00BF3CA0"/>
    <w:rsid w:val="00BF4A03"/>
    <w:rsid w:val="00BF5000"/>
    <w:rsid w:val="00BF5636"/>
    <w:rsid w:val="00BF5A7F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430D"/>
    <w:rsid w:val="00C043BC"/>
    <w:rsid w:val="00C0487F"/>
    <w:rsid w:val="00C05662"/>
    <w:rsid w:val="00C05696"/>
    <w:rsid w:val="00C06055"/>
    <w:rsid w:val="00C06D1C"/>
    <w:rsid w:val="00C07031"/>
    <w:rsid w:val="00C07934"/>
    <w:rsid w:val="00C07C8D"/>
    <w:rsid w:val="00C10680"/>
    <w:rsid w:val="00C1109F"/>
    <w:rsid w:val="00C11F91"/>
    <w:rsid w:val="00C15095"/>
    <w:rsid w:val="00C158A4"/>
    <w:rsid w:val="00C17310"/>
    <w:rsid w:val="00C178A8"/>
    <w:rsid w:val="00C204DA"/>
    <w:rsid w:val="00C20866"/>
    <w:rsid w:val="00C212E3"/>
    <w:rsid w:val="00C21FF3"/>
    <w:rsid w:val="00C22B84"/>
    <w:rsid w:val="00C22C1B"/>
    <w:rsid w:val="00C22EBB"/>
    <w:rsid w:val="00C24530"/>
    <w:rsid w:val="00C269BF"/>
    <w:rsid w:val="00C26A89"/>
    <w:rsid w:val="00C27320"/>
    <w:rsid w:val="00C305C6"/>
    <w:rsid w:val="00C30FEA"/>
    <w:rsid w:val="00C31C08"/>
    <w:rsid w:val="00C31F94"/>
    <w:rsid w:val="00C31FD9"/>
    <w:rsid w:val="00C34B2D"/>
    <w:rsid w:val="00C34CF9"/>
    <w:rsid w:val="00C34D89"/>
    <w:rsid w:val="00C369A2"/>
    <w:rsid w:val="00C401A4"/>
    <w:rsid w:val="00C40CAA"/>
    <w:rsid w:val="00C4153C"/>
    <w:rsid w:val="00C4224A"/>
    <w:rsid w:val="00C42DFE"/>
    <w:rsid w:val="00C435F3"/>
    <w:rsid w:val="00C44546"/>
    <w:rsid w:val="00C449ED"/>
    <w:rsid w:val="00C452AE"/>
    <w:rsid w:val="00C463C0"/>
    <w:rsid w:val="00C474A8"/>
    <w:rsid w:val="00C4794B"/>
    <w:rsid w:val="00C47E2C"/>
    <w:rsid w:val="00C50420"/>
    <w:rsid w:val="00C50761"/>
    <w:rsid w:val="00C50767"/>
    <w:rsid w:val="00C5192C"/>
    <w:rsid w:val="00C51E63"/>
    <w:rsid w:val="00C51E88"/>
    <w:rsid w:val="00C52CFD"/>
    <w:rsid w:val="00C534EE"/>
    <w:rsid w:val="00C53905"/>
    <w:rsid w:val="00C55FFA"/>
    <w:rsid w:val="00C566A5"/>
    <w:rsid w:val="00C568DA"/>
    <w:rsid w:val="00C56938"/>
    <w:rsid w:val="00C56AA8"/>
    <w:rsid w:val="00C5715A"/>
    <w:rsid w:val="00C578A4"/>
    <w:rsid w:val="00C57EE5"/>
    <w:rsid w:val="00C601A8"/>
    <w:rsid w:val="00C60244"/>
    <w:rsid w:val="00C64222"/>
    <w:rsid w:val="00C6602E"/>
    <w:rsid w:val="00C700F7"/>
    <w:rsid w:val="00C71FE4"/>
    <w:rsid w:val="00C7239E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3D55"/>
    <w:rsid w:val="00C84632"/>
    <w:rsid w:val="00C846C6"/>
    <w:rsid w:val="00C849AC"/>
    <w:rsid w:val="00C862F4"/>
    <w:rsid w:val="00C8740E"/>
    <w:rsid w:val="00C87992"/>
    <w:rsid w:val="00C87BA4"/>
    <w:rsid w:val="00C90825"/>
    <w:rsid w:val="00C91B85"/>
    <w:rsid w:val="00C93127"/>
    <w:rsid w:val="00C9420F"/>
    <w:rsid w:val="00C94C39"/>
    <w:rsid w:val="00C96E1A"/>
    <w:rsid w:val="00C97CA0"/>
    <w:rsid w:val="00C97DD1"/>
    <w:rsid w:val="00CA0D53"/>
    <w:rsid w:val="00CA177A"/>
    <w:rsid w:val="00CA1EB9"/>
    <w:rsid w:val="00CA2D83"/>
    <w:rsid w:val="00CA2E2D"/>
    <w:rsid w:val="00CA3077"/>
    <w:rsid w:val="00CA45B7"/>
    <w:rsid w:val="00CA4610"/>
    <w:rsid w:val="00CA46F5"/>
    <w:rsid w:val="00CA4CF1"/>
    <w:rsid w:val="00CA6500"/>
    <w:rsid w:val="00CA70DF"/>
    <w:rsid w:val="00CA7664"/>
    <w:rsid w:val="00CA7B10"/>
    <w:rsid w:val="00CB18A0"/>
    <w:rsid w:val="00CB3267"/>
    <w:rsid w:val="00CB331B"/>
    <w:rsid w:val="00CB33D5"/>
    <w:rsid w:val="00CB636A"/>
    <w:rsid w:val="00CC0026"/>
    <w:rsid w:val="00CC0671"/>
    <w:rsid w:val="00CC0AE3"/>
    <w:rsid w:val="00CC1820"/>
    <w:rsid w:val="00CC1897"/>
    <w:rsid w:val="00CC2017"/>
    <w:rsid w:val="00CC20E7"/>
    <w:rsid w:val="00CC2945"/>
    <w:rsid w:val="00CC45D0"/>
    <w:rsid w:val="00CC62E4"/>
    <w:rsid w:val="00CD1785"/>
    <w:rsid w:val="00CD1952"/>
    <w:rsid w:val="00CD1F38"/>
    <w:rsid w:val="00CD287D"/>
    <w:rsid w:val="00CD3C4B"/>
    <w:rsid w:val="00CD3DCE"/>
    <w:rsid w:val="00CD4393"/>
    <w:rsid w:val="00CD6F1F"/>
    <w:rsid w:val="00CD736C"/>
    <w:rsid w:val="00CE0C78"/>
    <w:rsid w:val="00CE1AFD"/>
    <w:rsid w:val="00CE326F"/>
    <w:rsid w:val="00CE3E7C"/>
    <w:rsid w:val="00CE42B9"/>
    <w:rsid w:val="00CE4A5E"/>
    <w:rsid w:val="00CE53EB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F97"/>
    <w:rsid w:val="00D01C66"/>
    <w:rsid w:val="00D01D80"/>
    <w:rsid w:val="00D028EA"/>
    <w:rsid w:val="00D04634"/>
    <w:rsid w:val="00D0526D"/>
    <w:rsid w:val="00D05568"/>
    <w:rsid w:val="00D05E0D"/>
    <w:rsid w:val="00D0645A"/>
    <w:rsid w:val="00D06CA3"/>
    <w:rsid w:val="00D07437"/>
    <w:rsid w:val="00D131F1"/>
    <w:rsid w:val="00D13396"/>
    <w:rsid w:val="00D133A4"/>
    <w:rsid w:val="00D14400"/>
    <w:rsid w:val="00D149EC"/>
    <w:rsid w:val="00D14B2B"/>
    <w:rsid w:val="00D14FAE"/>
    <w:rsid w:val="00D15A90"/>
    <w:rsid w:val="00D16416"/>
    <w:rsid w:val="00D1672B"/>
    <w:rsid w:val="00D17D23"/>
    <w:rsid w:val="00D2084F"/>
    <w:rsid w:val="00D20EAF"/>
    <w:rsid w:val="00D2206D"/>
    <w:rsid w:val="00D22780"/>
    <w:rsid w:val="00D23354"/>
    <w:rsid w:val="00D2416A"/>
    <w:rsid w:val="00D24417"/>
    <w:rsid w:val="00D254D4"/>
    <w:rsid w:val="00D254F9"/>
    <w:rsid w:val="00D25C02"/>
    <w:rsid w:val="00D264C5"/>
    <w:rsid w:val="00D26934"/>
    <w:rsid w:val="00D279D9"/>
    <w:rsid w:val="00D279F5"/>
    <w:rsid w:val="00D30BB8"/>
    <w:rsid w:val="00D313B9"/>
    <w:rsid w:val="00D316FC"/>
    <w:rsid w:val="00D31C71"/>
    <w:rsid w:val="00D3212A"/>
    <w:rsid w:val="00D32E41"/>
    <w:rsid w:val="00D3367B"/>
    <w:rsid w:val="00D339AA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AAC"/>
    <w:rsid w:val="00D50BF9"/>
    <w:rsid w:val="00D50EEC"/>
    <w:rsid w:val="00D51093"/>
    <w:rsid w:val="00D51614"/>
    <w:rsid w:val="00D51BEE"/>
    <w:rsid w:val="00D51FB3"/>
    <w:rsid w:val="00D52490"/>
    <w:rsid w:val="00D53227"/>
    <w:rsid w:val="00D5398C"/>
    <w:rsid w:val="00D53FF8"/>
    <w:rsid w:val="00D54265"/>
    <w:rsid w:val="00D546BA"/>
    <w:rsid w:val="00D55226"/>
    <w:rsid w:val="00D55484"/>
    <w:rsid w:val="00D55815"/>
    <w:rsid w:val="00D56160"/>
    <w:rsid w:val="00D57173"/>
    <w:rsid w:val="00D60D9D"/>
    <w:rsid w:val="00D611CA"/>
    <w:rsid w:val="00D613E5"/>
    <w:rsid w:val="00D61B6A"/>
    <w:rsid w:val="00D61BBC"/>
    <w:rsid w:val="00D62DF1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5699"/>
    <w:rsid w:val="00D7702B"/>
    <w:rsid w:val="00D77383"/>
    <w:rsid w:val="00D8013D"/>
    <w:rsid w:val="00D80E15"/>
    <w:rsid w:val="00D81ED7"/>
    <w:rsid w:val="00D827A5"/>
    <w:rsid w:val="00D829A3"/>
    <w:rsid w:val="00D83B5E"/>
    <w:rsid w:val="00D83D64"/>
    <w:rsid w:val="00D84519"/>
    <w:rsid w:val="00D84FA2"/>
    <w:rsid w:val="00D85C2F"/>
    <w:rsid w:val="00D861CA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0A6"/>
    <w:rsid w:val="00D96197"/>
    <w:rsid w:val="00D97395"/>
    <w:rsid w:val="00D97BD8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22C7"/>
    <w:rsid w:val="00DB2353"/>
    <w:rsid w:val="00DB29B3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6D3"/>
    <w:rsid w:val="00DC7E43"/>
    <w:rsid w:val="00DC7F54"/>
    <w:rsid w:val="00DD0879"/>
    <w:rsid w:val="00DD0A86"/>
    <w:rsid w:val="00DD22E8"/>
    <w:rsid w:val="00DD25C8"/>
    <w:rsid w:val="00DD285F"/>
    <w:rsid w:val="00DD2DA5"/>
    <w:rsid w:val="00DD452B"/>
    <w:rsid w:val="00DD53F4"/>
    <w:rsid w:val="00DD6553"/>
    <w:rsid w:val="00DD6907"/>
    <w:rsid w:val="00DE30E4"/>
    <w:rsid w:val="00DE315F"/>
    <w:rsid w:val="00DE4475"/>
    <w:rsid w:val="00DE4A6F"/>
    <w:rsid w:val="00DE530B"/>
    <w:rsid w:val="00DE6603"/>
    <w:rsid w:val="00DE66A5"/>
    <w:rsid w:val="00DE69AD"/>
    <w:rsid w:val="00DE6C55"/>
    <w:rsid w:val="00DE6D5E"/>
    <w:rsid w:val="00DF0DD1"/>
    <w:rsid w:val="00DF10C3"/>
    <w:rsid w:val="00DF1761"/>
    <w:rsid w:val="00DF2592"/>
    <w:rsid w:val="00DF33EC"/>
    <w:rsid w:val="00DF3BAC"/>
    <w:rsid w:val="00DF3F98"/>
    <w:rsid w:val="00DF4359"/>
    <w:rsid w:val="00DF5857"/>
    <w:rsid w:val="00DF69DF"/>
    <w:rsid w:val="00E00054"/>
    <w:rsid w:val="00E00066"/>
    <w:rsid w:val="00E003B4"/>
    <w:rsid w:val="00E00688"/>
    <w:rsid w:val="00E008D5"/>
    <w:rsid w:val="00E00B01"/>
    <w:rsid w:val="00E00E87"/>
    <w:rsid w:val="00E013C7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583"/>
    <w:rsid w:val="00E039DB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108"/>
    <w:rsid w:val="00E16672"/>
    <w:rsid w:val="00E204A5"/>
    <w:rsid w:val="00E207E6"/>
    <w:rsid w:val="00E21269"/>
    <w:rsid w:val="00E21ECF"/>
    <w:rsid w:val="00E2224C"/>
    <w:rsid w:val="00E2290E"/>
    <w:rsid w:val="00E2381A"/>
    <w:rsid w:val="00E250F9"/>
    <w:rsid w:val="00E255E8"/>
    <w:rsid w:val="00E26181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26EA"/>
    <w:rsid w:val="00E43558"/>
    <w:rsid w:val="00E44936"/>
    <w:rsid w:val="00E44A5B"/>
    <w:rsid w:val="00E44FB1"/>
    <w:rsid w:val="00E45878"/>
    <w:rsid w:val="00E45CAC"/>
    <w:rsid w:val="00E47F76"/>
    <w:rsid w:val="00E500AC"/>
    <w:rsid w:val="00E50477"/>
    <w:rsid w:val="00E50E30"/>
    <w:rsid w:val="00E5221F"/>
    <w:rsid w:val="00E529E8"/>
    <w:rsid w:val="00E52CB0"/>
    <w:rsid w:val="00E52D03"/>
    <w:rsid w:val="00E53FBF"/>
    <w:rsid w:val="00E54EC8"/>
    <w:rsid w:val="00E55C74"/>
    <w:rsid w:val="00E560FF"/>
    <w:rsid w:val="00E563FC"/>
    <w:rsid w:val="00E56909"/>
    <w:rsid w:val="00E57335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6EB2"/>
    <w:rsid w:val="00E67074"/>
    <w:rsid w:val="00E6710A"/>
    <w:rsid w:val="00E706E7"/>
    <w:rsid w:val="00E70C74"/>
    <w:rsid w:val="00E70E45"/>
    <w:rsid w:val="00E72B2B"/>
    <w:rsid w:val="00E72B6E"/>
    <w:rsid w:val="00E72F09"/>
    <w:rsid w:val="00E73578"/>
    <w:rsid w:val="00E7456F"/>
    <w:rsid w:val="00E75076"/>
    <w:rsid w:val="00E76B5F"/>
    <w:rsid w:val="00E77928"/>
    <w:rsid w:val="00E807E7"/>
    <w:rsid w:val="00E80888"/>
    <w:rsid w:val="00E80BDA"/>
    <w:rsid w:val="00E81313"/>
    <w:rsid w:val="00E821A4"/>
    <w:rsid w:val="00E8265D"/>
    <w:rsid w:val="00E82795"/>
    <w:rsid w:val="00E828DC"/>
    <w:rsid w:val="00E84369"/>
    <w:rsid w:val="00E85C00"/>
    <w:rsid w:val="00E86AFC"/>
    <w:rsid w:val="00E87CA8"/>
    <w:rsid w:val="00E90048"/>
    <w:rsid w:val="00E9028C"/>
    <w:rsid w:val="00E902D9"/>
    <w:rsid w:val="00E90601"/>
    <w:rsid w:val="00E90999"/>
    <w:rsid w:val="00E90CE6"/>
    <w:rsid w:val="00E912A6"/>
    <w:rsid w:val="00E9257F"/>
    <w:rsid w:val="00E92C46"/>
    <w:rsid w:val="00E94E67"/>
    <w:rsid w:val="00E96498"/>
    <w:rsid w:val="00EA136B"/>
    <w:rsid w:val="00EA19B6"/>
    <w:rsid w:val="00EA1BA2"/>
    <w:rsid w:val="00EA2249"/>
    <w:rsid w:val="00EA2E4F"/>
    <w:rsid w:val="00EA32EA"/>
    <w:rsid w:val="00EA3D6A"/>
    <w:rsid w:val="00EA44ED"/>
    <w:rsid w:val="00EA6081"/>
    <w:rsid w:val="00EA690B"/>
    <w:rsid w:val="00EA7326"/>
    <w:rsid w:val="00EA7500"/>
    <w:rsid w:val="00EA77E3"/>
    <w:rsid w:val="00EA79DA"/>
    <w:rsid w:val="00EB1745"/>
    <w:rsid w:val="00EB2081"/>
    <w:rsid w:val="00EB26E2"/>
    <w:rsid w:val="00EB39EE"/>
    <w:rsid w:val="00EB5744"/>
    <w:rsid w:val="00EB5F34"/>
    <w:rsid w:val="00EB7DBC"/>
    <w:rsid w:val="00EC1112"/>
    <w:rsid w:val="00EC11A1"/>
    <w:rsid w:val="00EC129F"/>
    <w:rsid w:val="00EC275B"/>
    <w:rsid w:val="00EC280E"/>
    <w:rsid w:val="00EC3392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845"/>
    <w:rsid w:val="00ED6C94"/>
    <w:rsid w:val="00ED7468"/>
    <w:rsid w:val="00ED74BF"/>
    <w:rsid w:val="00EE0F79"/>
    <w:rsid w:val="00EE247D"/>
    <w:rsid w:val="00EE24C0"/>
    <w:rsid w:val="00EE5405"/>
    <w:rsid w:val="00EE7519"/>
    <w:rsid w:val="00EF04ED"/>
    <w:rsid w:val="00EF1210"/>
    <w:rsid w:val="00EF2FF4"/>
    <w:rsid w:val="00EF3D75"/>
    <w:rsid w:val="00EF43FD"/>
    <w:rsid w:val="00EF4741"/>
    <w:rsid w:val="00EF4C1D"/>
    <w:rsid w:val="00F0080E"/>
    <w:rsid w:val="00F010D8"/>
    <w:rsid w:val="00F01EC5"/>
    <w:rsid w:val="00F0212C"/>
    <w:rsid w:val="00F02DD3"/>
    <w:rsid w:val="00F031DC"/>
    <w:rsid w:val="00F03AA6"/>
    <w:rsid w:val="00F0474B"/>
    <w:rsid w:val="00F06986"/>
    <w:rsid w:val="00F06EC7"/>
    <w:rsid w:val="00F07236"/>
    <w:rsid w:val="00F0779B"/>
    <w:rsid w:val="00F079C4"/>
    <w:rsid w:val="00F07E0C"/>
    <w:rsid w:val="00F1110E"/>
    <w:rsid w:val="00F114D7"/>
    <w:rsid w:val="00F1183A"/>
    <w:rsid w:val="00F11B7A"/>
    <w:rsid w:val="00F1269D"/>
    <w:rsid w:val="00F12F7E"/>
    <w:rsid w:val="00F13DAB"/>
    <w:rsid w:val="00F142BA"/>
    <w:rsid w:val="00F1474E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316D"/>
    <w:rsid w:val="00F23980"/>
    <w:rsid w:val="00F23C53"/>
    <w:rsid w:val="00F24B83"/>
    <w:rsid w:val="00F279F8"/>
    <w:rsid w:val="00F307AA"/>
    <w:rsid w:val="00F30C4B"/>
    <w:rsid w:val="00F3180C"/>
    <w:rsid w:val="00F3180E"/>
    <w:rsid w:val="00F320F8"/>
    <w:rsid w:val="00F32337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22E"/>
    <w:rsid w:val="00F41292"/>
    <w:rsid w:val="00F41D07"/>
    <w:rsid w:val="00F41E2B"/>
    <w:rsid w:val="00F4223A"/>
    <w:rsid w:val="00F424D5"/>
    <w:rsid w:val="00F425EE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36E5"/>
    <w:rsid w:val="00F54ADF"/>
    <w:rsid w:val="00F551CE"/>
    <w:rsid w:val="00F55B77"/>
    <w:rsid w:val="00F5609C"/>
    <w:rsid w:val="00F5750B"/>
    <w:rsid w:val="00F5784A"/>
    <w:rsid w:val="00F603C3"/>
    <w:rsid w:val="00F613EB"/>
    <w:rsid w:val="00F617B6"/>
    <w:rsid w:val="00F620A3"/>
    <w:rsid w:val="00F62C89"/>
    <w:rsid w:val="00F63965"/>
    <w:rsid w:val="00F64F02"/>
    <w:rsid w:val="00F6502D"/>
    <w:rsid w:val="00F65CC9"/>
    <w:rsid w:val="00F67043"/>
    <w:rsid w:val="00F67C0C"/>
    <w:rsid w:val="00F67D3C"/>
    <w:rsid w:val="00F7164A"/>
    <w:rsid w:val="00F71971"/>
    <w:rsid w:val="00F7224D"/>
    <w:rsid w:val="00F724B8"/>
    <w:rsid w:val="00F738B2"/>
    <w:rsid w:val="00F74436"/>
    <w:rsid w:val="00F74C18"/>
    <w:rsid w:val="00F75BF3"/>
    <w:rsid w:val="00F76B20"/>
    <w:rsid w:val="00F7775F"/>
    <w:rsid w:val="00F77F46"/>
    <w:rsid w:val="00F80152"/>
    <w:rsid w:val="00F803B5"/>
    <w:rsid w:val="00F80FB7"/>
    <w:rsid w:val="00F8148D"/>
    <w:rsid w:val="00F81ABB"/>
    <w:rsid w:val="00F82E94"/>
    <w:rsid w:val="00F84D38"/>
    <w:rsid w:val="00F852A9"/>
    <w:rsid w:val="00F86254"/>
    <w:rsid w:val="00F87A5C"/>
    <w:rsid w:val="00F87F7D"/>
    <w:rsid w:val="00F909DE"/>
    <w:rsid w:val="00F90F34"/>
    <w:rsid w:val="00F91BBD"/>
    <w:rsid w:val="00F91FBB"/>
    <w:rsid w:val="00F91FCD"/>
    <w:rsid w:val="00F92B33"/>
    <w:rsid w:val="00F93E60"/>
    <w:rsid w:val="00F944F1"/>
    <w:rsid w:val="00F94545"/>
    <w:rsid w:val="00F94776"/>
    <w:rsid w:val="00F94A10"/>
    <w:rsid w:val="00F94C4D"/>
    <w:rsid w:val="00F9556A"/>
    <w:rsid w:val="00F956D4"/>
    <w:rsid w:val="00F96326"/>
    <w:rsid w:val="00F96691"/>
    <w:rsid w:val="00F97197"/>
    <w:rsid w:val="00FA01E0"/>
    <w:rsid w:val="00FA1FDC"/>
    <w:rsid w:val="00FA2E85"/>
    <w:rsid w:val="00FA357F"/>
    <w:rsid w:val="00FA3CFC"/>
    <w:rsid w:val="00FA4A6C"/>
    <w:rsid w:val="00FA5306"/>
    <w:rsid w:val="00FA53E1"/>
    <w:rsid w:val="00FA56BB"/>
    <w:rsid w:val="00FA6FC1"/>
    <w:rsid w:val="00FA7764"/>
    <w:rsid w:val="00FA7D13"/>
    <w:rsid w:val="00FB0449"/>
    <w:rsid w:val="00FB0A03"/>
    <w:rsid w:val="00FB0AA9"/>
    <w:rsid w:val="00FB16BB"/>
    <w:rsid w:val="00FB1984"/>
    <w:rsid w:val="00FB2C70"/>
    <w:rsid w:val="00FB3223"/>
    <w:rsid w:val="00FB46FE"/>
    <w:rsid w:val="00FB4956"/>
    <w:rsid w:val="00FB4C96"/>
    <w:rsid w:val="00FB52F7"/>
    <w:rsid w:val="00FB7148"/>
    <w:rsid w:val="00FB7C69"/>
    <w:rsid w:val="00FB7CCC"/>
    <w:rsid w:val="00FC198B"/>
    <w:rsid w:val="00FC1E1C"/>
    <w:rsid w:val="00FC3075"/>
    <w:rsid w:val="00FC43A7"/>
    <w:rsid w:val="00FC4C5D"/>
    <w:rsid w:val="00FC4CA7"/>
    <w:rsid w:val="00FC6137"/>
    <w:rsid w:val="00FC6488"/>
    <w:rsid w:val="00FC65D6"/>
    <w:rsid w:val="00FC681A"/>
    <w:rsid w:val="00FD0202"/>
    <w:rsid w:val="00FD07F8"/>
    <w:rsid w:val="00FD1B07"/>
    <w:rsid w:val="00FD33AC"/>
    <w:rsid w:val="00FD4103"/>
    <w:rsid w:val="00FD4240"/>
    <w:rsid w:val="00FD48F2"/>
    <w:rsid w:val="00FD49F3"/>
    <w:rsid w:val="00FD5721"/>
    <w:rsid w:val="00FD5F80"/>
    <w:rsid w:val="00FD7911"/>
    <w:rsid w:val="00FE039D"/>
    <w:rsid w:val="00FE08D3"/>
    <w:rsid w:val="00FE0C49"/>
    <w:rsid w:val="00FE0D16"/>
    <w:rsid w:val="00FE1A5C"/>
    <w:rsid w:val="00FE3A46"/>
    <w:rsid w:val="00FE3D94"/>
    <w:rsid w:val="00FE3E75"/>
    <w:rsid w:val="00FE4007"/>
    <w:rsid w:val="00FE4224"/>
    <w:rsid w:val="00FE4B41"/>
    <w:rsid w:val="00FE67CF"/>
    <w:rsid w:val="00FE7041"/>
    <w:rsid w:val="00FE7A9B"/>
    <w:rsid w:val="00FE7F96"/>
    <w:rsid w:val="00FF29F8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245C6"/>
  <w15:docId w15:val="{A48A00AD-53A1-4E31-8D3F-9A65541E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9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1"/>
    <w:aliases w:val="cap Char3,cap Char Char2,Caption Char Char1,Caption Char1 Char Char1,cap Char Char1 Char1,Caption Char Char1 Char Char1,cap Char2 Char1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BA0F06"/>
    <w:pPr>
      <w:widowControl w:val="0"/>
      <w:numPr>
        <w:numId w:val="13"/>
      </w:numPr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rsid w:val="00DE6603"/>
    <w:rPr>
      <w:lang w:val="en-GB" w:eastAsia="en-US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0430D"/>
    <w:rPr>
      <w:rFonts w:ascii="Arial" w:eastAsia="Times New Roman" w:hAnsi="Arial"/>
      <w:b/>
      <w:szCs w:val="24"/>
      <w:lang w:eastAsia="en-US"/>
    </w:rPr>
  </w:style>
  <w:style w:type="character" w:customStyle="1" w:styleId="B1Char">
    <w:name w:val="B1 Char"/>
    <w:rsid w:val="001B069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package" Target="embeddings/Microsoft_Visio___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2DB9E-21E0-437C-8784-F65FE1C1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3451</Words>
  <Characters>19675</Characters>
  <Application>Microsoft Office Word</Application>
  <DocSecurity>0</DocSecurity>
  <Lines>163</Lines>
  <Paragraphs>46</Paragraphs>
  <ScaleCrop>false</ScaleCrop>
  <Company>Vivo</Company>
  <LinksUpToDate>false</LinksUpToDate>
  <CharactersWithSpaces>23080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4</cp:revision>
  <cp:lastPrinted>2008-12-09T03:19:00Z</cp:lastPrinted>
  <dcterms:created xsi:type="dcterms:W3CDTF">2018-11-02T12:08:00Z</dcterms:created>
  <dcterms:modified xsi:type="dcterms:W3CDTF">2018-11-02T14:22:00Z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